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33F0" w14:textId="77777777" w:rsidR="00C82C55" w:rsidRPr="00674DAC" w:rsidRDefault="00C82C55" w:rsidP="008C2BE7">
      <w:pPr>
        <w:spacing w:line="312" w:lineRule="auto"/>
        <w:ind w:firstLine="284"/>
        <w:jc w:val="center"/>
        <w:rPr>
          <w:rFonts w:asciiTheme="majorBidi" w:hAnsiTheme="majorBidi" w:cstheme="majorBidi"/>
          <w:b/>
          <w:bCs/>
          <w:sz w:val="32"/>
          <w:szCs w:val="32"/>
          <w:lang w:val="en-US"/>
        </w:rPr>
      </w:pPr>
      <w:r w:rsidRPr="00674DAC">
        <w:rPr>
          <w:rFonts w:asciiTheme="majorBidi" w:hAnsiTheme="majorBidi" w:cstheme="majorBidi"/>
          <w:b/>
          <w:bCs/>
          <w:sz w:val="32"/>
          <w:szCs w:val="32"/>
          <w:lang w:val="en-US"/>
        </w:rPr>
        <w:t>April 25, 2020</w:t>
      </w:r>
    </w:p>
    <w:p w14:paraId="2E076BCF" w14:textId="77777777" w:rsidR="00C82C55" w:rsidRPr="00674DAC" w:rsidRDefault="00C82C55" w:rsidP="008C2BE7">
      <w:pPr>
        <w:spacing w:line="312" w:lineRule="auto"/>
        <w:ind w:firstLine="284"/>
        <w:jc w:val="both"/>
        <w:rPr>
          <w:rFonts w:asciiTheme="majorBidi" w:hAnsiTheme="majorBidi" w:cstheme="majorBidi"/>
          <w:lang w:val="en-US"/>
        </w:rPr>
      </w:pPr>
    </w:p>
    <w:p w14:paraId="6DBFB412" w14:textId="77777777" w:rsidR="00C82C55" w:rsidRPr="00674DAC" w:rsidRDefault="00C82C55" w:rsidP="008C2BE7">
      <w:pPr>
        <w:spacing w:line="312" w:lineRule="auto"/>
        <w:ind w:firstLine="284"/>
        <w:jc w:val="both"/>
        <w:rPr>
          <w:rFonts w:asciiTheme="majorBidi" w:hAnsiTheme="majorBidi" w:cstheme="majorBidi"/>
          <w:lang w:val="en-US"/>
        </w:rPr>
      </w:pPr>
    </w:p>
    <w:p w14:paraId="6E6C0881" w14:textId="77777777" w:rsidR="00C82C55" w:rsidRPr="00674DAC" w:rsidRDefault="00C82C55" w:rsidP="008C2BE7">
      <w:pPr>
        <w:spacing w:line="312" w:lineRule="auto"/>
        <w:ind w:left="2268" w:hanging="2268"/>
        <w:jc w:val="both"/>
        <w:rPr>
          <w:b/>
          <w:bCs/>
          <w:sz w:val="28"/>
          <w:szCs w:val="28"/>
          <w:lang w:val="en-US"/>
        </w:rPr>
      </w:pPr>
      <w:r w:rsidRPr="00674DAC">
        <w:rPr>
          <w:b/>
          <w:bCs/>
          <w:sz w:val="28"/>
          <w:szCs w:val="28"/>
          <w:lang w:val="en-US"/>
        </w:rPr>
        <w:t>09.30 – 10.00</w:t>
      </w:r>
      <w:r w:rsidRPr="00674DAC">
        <w:rPr>
          <w:b/>
          <w:bCs/>
          <w:sz w:val="28"/>
          <w:szCs w:val="28"/>
          <w:lang w:val="en-US"/>
        </w:rPr>
        <w:tab/>
        <w:t>Connection of the Conference participants to the ZOOM online platform</w:t>
      </w:r>
    </w:p>
    <w:p w14:paraId="418F2158" w14:textId="77777777" w:rsidR="00C82C55" w:rsidRPr="00674DAC" w:rsidRDefault="00C82C55" w:rsidP="008C2BE7">
      <w:pPr>
        <w:spacing w:line="312" w:lineRule="auto"/>
        <w:ind w:left="2268" w:hanging="2268"/>
        <w:jc w:val="both"/>
        <w:rPr>
          <w:sz w:val="28"/>
          <w:szCs w:val="28"/>
          <w:lang w:val="en-US"/>
        </w:rPr>
      </w:pPr>
    </w:p>
    <w:p w14:paraId="2AFEF6C6" w14:textId="37A8056B" w:rsidR="00C82C55" w:rsidRPr="00674DAC" w:rsidRDefault="00C82C55" w:rsidP="008C2BE7">
      <w:pPr>
        <w:spacing w:line="312" w:lineRule="auto"/>
        <w:ind w:left="2268" w:hanging="2268"/>
        <w:jc w:val="both"/>
        <w:rPr>
          <w:b/>
          <w:bCs/>
          <w:sz w:val="28"/>
          <w:szCs w:val="28"/>
          <w:lang w:val="en-US"/>
        </w:rPr>
      </w:pPr>
      <w:r w:rsidRPr="00674DAC">
        <w:rPr>
          <w:b/>
          <w:bCs/>
          <w:sz w:val="28"/>
          <w:szCs w:val="28"/>
          <w:lang w:val="en-US"/>
        </w:rPr>
        <w:t>10.00 – 1</w:t>
      </w:r>
      <w:r w:rsidR="004B7531" w:rsidRPr="00674DAC">
        <w:rPr>
          <w:b/>
          <w:bCs/>
          <w:sz w:val="28"/>
          <w:szCs w:val="28"/>
          <w:lang w:val="en-US"/>
        </w:rPr>
        <w:t>4</w:t>
      </w:r>
      <w:r w:rsidRPr="00674DAC">
        <w:rPr>
          <w:b/>
          <w:bCs/>
          <w:sz w:val="28"/>
          <w:szCs w:val="28"/>
          <w:lang w:val="en-US"/>
        </w:rPr>
        <w:t>.00</w:t>
      </w:r>
      <w:r w:rsidRPr="00674DAC">
        <w:rPr>
          <w:b/>
          <w:bCs/>
          <w:sz w:val="28"/>
          <w:szCs w:val="28"/>
          <w:lang w:val="en-US"/>
        </w:rPr>
        <w:tab/>
        <w:t xml:space="preserve">Speakers Session </w:t>
      </w:r>
    </w:p>
    <w:p w14:paraId="4AFEA3B8" w14:textId="77777777" w:rsidR="00C82C55" w:rsidRPr="00674DAC" w:rsidRDefault="00C82C55" w:rsidP="008C2BE7">
      <w:pPr>
        <w:spacing w:line="312" w:lineRule="auto"/>
        <w:ind w:firstLine="284"/>
        <w:jc w:val="both"/>
        <w:rPr>
          <w:b/>
          <w:bCs/>
          <w:sz w:val="28"/>
          <w:szCs w:val="28"/>
          <w:highlight w:val="green"/>
          <w:lang w:val="en-US"/>
        </w:rPr>
      </w:pPr>
    </w:p>
    <w:p w14:paraId="7D2410BF" w14:textId="77777777" w:rsidR="008C2BE7" w:rsidRPr="00674DAC" w:rsidRDefault="008C2BE7" w:rsidP="008C2BE7">
      <w:pPr>
        <w:spacing w:line="312" w:lineRule="auto"/>
        <w:ind w:firstLine="284"/>
        <w:jc w:val="both"/>
        <w:rPr>
          <w:sz w:val="28"/>
          <w:szCs w:val="28"/>
          <w:lang w:val="en-US"/>
        </w:rPr>
      </w:pPr>
      <w:r w:rsidRPr="00674DAC">
        <w:rPr>
          <w:b/>
          <w:bCs/>
          <w:sz w:val="28"/>
          <w:szCs w:val="28"/>
          <w:lang w:val="en-US"/>
        </w:rPr>
        <w:t>Denys Svyrydenko,</w:t>
      </w:r>
      <w:r w:rsidRPr="00674DAC">
        <w:rPr>
          <w:sz w:val="28"/>
          <w:szCs w:val="28"/>
          <w:lang w:val="en-US"/>
        </w:rPr>
        <w:t xml:space="preserve"> Doctor of Science in Philosophy, Professor of the School of Humanities and Law, Guangdong University of Petrochemical Technology (Maoming, China)</w:t>
      </w:r>
    </w:p>
    <w:p w14:paraId="6BA35A02" w14:textId="77777777" w:rsidR="008C2BE7" w:rsidRPr="00674DAC" w:rsidRDefault="008C2BE7" w:rsidP="008C2BE7">
      <w:pPr>
        <w:spacing w:line="312" w:lineRule="auto"/>
        <w:ind w:firstLine="284"/>
        <w:jc w:val="both"/>
        <w:rPr>
          <w:i/>
          <w:iCs/>
          <w:sz w:val="28"/>
          <w:szCs w:val="28"/>
          <w:lang w:val="en-US"/>
        </w:rPr>
      </w:pPr>
      <w:r w:rsidRPr="00674DAC">
        <w:rPr>
          <w:i/>
          <w:iCs/>
          <w:sz w:val="28"/>
          <w:szCs w:val="28"/>
          <w:lang w:val="en-US"/>
        </w:rPr>
        <w:t>Title: “Pre-modern Society, Modern Society, Post-modern Society… Post-COVID Society?”</w:t>
      </w:r>
    </w:p>
    <w:p w14:paraId="74C0EAD8" w14:textId="77777777" w:rsidR="008C2BE7" w:rsidRPr="00674DAC" w:rsidRDefault="008C2BE7" w:rsidP="008C2BE7">
      <w:pPr>
        <w:spacing w:line="312" w:lineRule="auto"/>
        <w:ind w:firstLine="567"/>
        <w:jc w:val="both"/>
        <w:rPr>
          <w:bCs/>
          <w:sz w:val="28"/>
          <w:szCs w:val="28"/>
          <w:lang w:val="en-US"/>
        </w:rPr>
      </w:pPr>
    </w:p>
    <w:p w14:paraId="27FE64DE" w14:textId="77777777" w:rsidR="008C2BE7" w:rsidRPr="00674DAC" w:rsidRDefault="008C2BE7" w:rsidP="008C2BE7">
      <w:pPr>
        <w:spacing w:line="312" w:lineRule="auto"/>
        <w:ind w:firstLine="567"/>
        <w:jc w:val="both"/>
        <w:rPr>
          <w:bCs/>
          <w:sz w:val="28"/>
          <w:szCs w:val="28"/>
          <w:lang w:val="en-US"/>
        </w:rPr>
      </w:pPr>
      <w:r w:rsidRPr="00674DAC">
        <w:rPr>
          <w:bCs/>
          <w:sz w:val="28"/>
          <w:szCs w:val="28"/>
          <w:lang w:val="en-US"/>
        </w:rPr>
        <w:t>We all are the spectators and the participants of the intensive modernization processes of the national societies and the civilization in general, caused by COVID-19 pandemic. The Humanity is a social organism, which have one’s own evolution forms. Using the terms of social sciences, we can say, that human civilization passed some stages of one’s development, which were conceptually explained by the theories of Pre-Modern, Modern and Post-Modern Societies.</w:t>
      </w:r>
    </w:p>
    <w:p w14:paraId="657070FD" w14:textId="77777777" w:rsidR="008C2BE7" w:rsidRPr="00674DAC" w:rsidRDefault="008C2BE7" w:rsidP="008C2BE7">
      <w:pPr>
        <w:spacing w:line="312" w:lineRule="auto"/>
        <w:ind w:firstLine="567"/>
        <w:jc w:val="both"/>
        <w:rPr>
          <w:bCs/>
          <w:sz w:val="28"/>
          <w:szCs w:val="28"/>
          <w:lang w:val="en-US"/>
        </w:rPr>
      </w:pPr>
      <w:r w:rsidRPr="00674DAC">
        <w:rPr>
          <w:bCs/>
          <w:sz w:val="28"/>
          <w:szCs w:val="28"/>
          <w:lang w:val="en-US"/>
        </w:rPr>
        <w:t xml:space="preserve">All of the mentioned concepts, standing of the traditional </w:t>
      </w:r>
      <w:proofErr w:type="spellStart"/>
      <w:r w:rsidRPr="00674DAC">
        <w:rPr>
          <w:bCs/>
          <w:sz w:val="28"/>
          <w:szCs w:val="28"/>
          <w:lang w:val="en-US"/>
        </w:rPr>
        <w:t>methodologogy</w:t>
      </w:r>
      <w:proofErr w:type="spellEnd"/>
      <w:r w:rsidRPr="00674DAC">
        <w:rPr>
          <w:bCs/>
          <w:sz w:val="28"/>
          <w:szCs w:val="28"/>
          <w:lang w:val="en-US"/>
        </w:rPr>
        <w:t xml:space="preserve"> for humanities and social sciences, use the </w:t>
      </w:r>
      <w:proofErr w:type="spellStart"/>
      <w:r w:rsidRPr="00674DAC">
        <w:rPr>
          <w:bCs/>
          <w:sz w:val="28"/>
          <w:szCs w:val="28"/>
          <w:lang w:val="en-US"/>
        </w:rPr>
        <w:t>ethicsl</w:t>
      </w:r>
      <w:proofErr w:type="spellEnd"/>
      <w:r w:rsidRPr="00674DAC">
        <w:rPr>
          <w:bCs/>
          <w:sz w:val="28"/>
          <w:szCs w:val="28"/>
          <w:lang w:val="en-US"/>
        </w:rPr>
        <w:t xml:space="preserve"> statements, anthropological project, etc. as ‘coordinates’, </w:t>
      </w:r>
      <w:r w:rsidRPr="00674DAC">
        <w:rPr>
          <w:bCs/>
          <w:sz w:val="28"/>
          <w:szCs w:val="28"/>
          <w:lang w:val="en-US"/>
        </w:rPr>
        <w:t>‘narratives’, etc. for understanding of every new evolutionary step. For example, Pre-Modern Society (since the beginning of the Humanity – up to 15-17</w:t>
      </w:r>
      <w:r w:rsidRPr="00674DAC">
        <w:rPr>
          <w:bCs/>
          <w:sz w:val="28"/>
          <w:szCs w:val="28"/>
          <w:vertAlign w:val="superscript"/>
          <w:lang w:val="en-US"/>
        </w:rPr>
        <w:t>th</w:t>
      </w:r>
      <w:r w:rsidRPr="00674DAC">
        <w:rPr>
          <w:bCs/>
          <w:sz w:val="28"/>
          <w:szCs w:val="28"/>
          <w:lang w:val="en-US"/>
        </w:rPr>
        <w:t xml:space="preserve"> centuries) offered the narrative of the natural law, barbarism and irrational religious beliefs, etc.; Modern Society (17-20</w:t>
      </w:r>
      <w:r w:rsidRPr="00674DAC">
        <w:rPr>
          <w:bCs/>
          <w:sz w:val="28"/>
          <w:szCs w:val="28"/>
          <w:vertAlign w:val="superscript"/>
          <w:lang w:val="en-US"/>
        </w:rPr>
        <w:t>th</w:t>
      </w:r>
      <w:r w:rsidRPr="00674DAC">
        <w:rPr>
          <w:bCs/>
          <w:sz w:val="28"/>
          <w:szCs w:val="28"/>
          <w:lang w:val="en-US"/>
        </w:rPr>
        <w:t xml:space="preserve">) actualized the ‘pathos’ of humanistic values and rationality, respect on the legitimized forms of political sphere of </w:t>
      </w:r>
      <w:proofErr w:type="spellStart"/>
      <w:r w:rsidRPr="00674DAC">
        <w:rPr>
          <w:bCs/>
          <w:sz w:val="28"/>
          <w:szCs w:val="28"/>
          <w:lang w:val="en-US"/>
        </w:rPr>
        <w:t>socity</w:t>
      </w:r>
      <w:proofErr w:type="spellEnd"/>
      <w:r w:rsidRPr="00674DAC">
        <w:rPr>
          <w:bCs/>
          <w:sz w:val="28"/>
          <w:szCs w:val="28"/>
          <w:lang w:val="en-US"/>
        </w:rPr>
        <w:t>, etc.; the Post-Modern one offers the rejection of the previous statements, fluidity of the ethical concepts trying to reduce the role of the state and corresponding social mechanisms into the person’s life.</w:t>
      </w:r>
    </w:p>
    <w:p w14:paraId="25AB79AC" w14:textId="77777777" w:rsidR="008C2BE7" w:rsidRPr="00674DAC" w:rsidRDefault="008C2BE7" w:rsidP="008C2BE7">
      <w:pPr>
        <w:spacing w:line="312" w:lineRule="auto"/>
        <w:ind w:firstLine="567"/>
        <w:jc w:val="both"/>
        <w:rPr>
          <w:bCs/>
          <w:sz w:val="28"/>
          <w:szCs w:val="28"/>
          <w:lang w:val="en-US"/>
        </w:rPr>
      </w:pPr>
      <w:r w:rsidRPr="00674DAC">
        <w:rPr>
          <w:bCs/>
          <w:sz w:val="28"/>
          <w:szCs w:val="28"/>
          <w:lang w:val="en-US"/>
        </w:rPr>
        <w:t xml:space="preserve">From the one hand, mentioned steps are the logical respond of the long-term evolution of the social architecture. None of them were caused by the need to change the way of ‘being’ eventually, they are results of the cultural evolution.  In 2020, we can see the challenges, which can produce new Post-COVID cultural reality. And, the most interesting, the essence of new ethical fundament and anthropological project can be the mix of all the </w:t>
      </w:r>
      <w:proofErr w:type="spellStart"/>
      <w:r w:rsidRPr="00674DAC">
        <w:rPr>
          <w:bCs/>
          <w:sz w:val="28"/>
          <w:szCs w:val="28"/>
          <w:lang w:val="en-US"/>
        </w:rPr>
        <w:t>previos</w:t>
      </w:r>
      <w:proofErr w:type="spellEnd"/>
      <w:r w:rsidRPr="00674DAC">
        <w:rPr>
          <w:bCs/>
          <w:sz w:val="28"/>
          <w:szCs w:val="28"/>
          <w:lang w:val="en-US"/>
        </w:rPr>
        <w:t xml:space="preserve"> evolutional steps: the role of human’s life can be re-estimated; the lack of trust on the state can be changed by the ‘hope for survive’, etc.</w:t>
      </w:r>
    </w:p>
    <w:p w14:paraId="3E677435" w14:textId="77777777" w:rsidR="008C2BE7" w:rsidRPr="00674DAC" w:rsidRDefault="008C2BE7" w:rsidP="008C2BE7">
      <w:pPr>
        <w:spacing w:line="312" w:lineRule="auto"/>
        <w:ind w:firstLine="567"/>
        <w:jc w:val="both"/>
        <w:rPr>
          <w:bCs/>
          <w:sz w:val="28"/>
          <w:szCs w:val="28"/>
          <w:lang w:val="en-US"/>
        </w:rPr>
      </w:pPr>
      <w:r w:rsidRPr="00674DAC">
        <w:rPr>
          <w:bCs/>
          <w:sz w:val="28"/>
          <w:szCs w:val="28"/>
          <w:lang w:val="en-US"/>
        </w:rPr>
        <w:t xml:space="preserve">The discussion on the ways of the Humanity development is infinite and is traditional for </w:t>
      </w:r>
      <w:proofErr w:type="spellStart"/>
      <w:r w:rsidRPr="00674DAC">
        <w:rPr>
          <w:bCs/>
          <w:sz w:val="28"/>
          <w:szCs w:val="28"/>
          <w:lang w:val="en-US"/>
        </w:rPr>
        <w:t>philoposhy</w:t>
      </w:r>
      <w:proofErr w:type="spellEnd"/>
      <w:r w:rsidRPr="00674DAC">
        <w:rPr>
          <w:bCs/>
          <w:sz w:val="28"/>
          <w:szCs w:val="28"/>
          <w:lang w:val="en-US"/>
        </w:rPr>
        <w:t xml:space="preserve"> and social sciences. This discussion has been actualized by the perspectives of Industry 4.0 challenges, the series of publications (Nassim </w:t>
      </w:r>
      <w:proofErr w:type="spellStart"/>
      <w:r w:rsidRPr="00674DAC">
        <w:rPr>
          <w:bCs/>
          <w:sz w:val="28"/>
          <w:szCs w:val="28"/>
          <w:lang w:val="en-US"/>
        </w:rPr>
        <w:t>Taleb</w:t>
      </w:r>
      <w:proofErr w:type="spellEnd"/>
      <w:r w:rsidRPr="00674DAC">
        <w:rPr>
          <w:bCs/>
          <w:sz w:val="28"/>
          <w:szCs w:val="28"/>
          <w:lang w:val="en-US"/>
        </w:rPr>
        <w:t xml:space="preserve">, Yuval Noah Harari and other modern intellectuals). The </w:t>
      </w:r>
      <w:r w:rsidRPr="00674DAC">
        <w:rPr>
          <w:bCs/>
          <w:sz w:val="28"/>
          <w:szCs w:val="28"/>
          <w:lang w:val="en-US"/>
        </w:rPr>
        <w:lastRenderedPageBreak/>
        <w:t>philosophical discourse is also compassed by the challenges: the 24</w:t>
      </w:r>
      <w:r w:rsidRPr="00674DAC">
        <w:rPr>
          <w:bCs/>
          <w:sz w:val="28"/>
          <w:szCs w:val="28"/>
          <w:vertAlign w:val="superscript"/>
          <w:lang w:val="en-US"/>
        </w:rPr>
        <w:t>th</w:t>
      </w:r>
      <w:r w:rsidRPr="00674DAC">
        <w:rPr>
          <w:bCs/>
          <w:sz w:val="28"/>
          <w:szCs w:val="28"/>
          <w:lang w:val="en-US"/>
        </w:rPr>
        <w:t xml:space="preserve"> World Philosophical Congress has been held in Beijing (China) and has been called "Learning to be Human" (from August 13 to August 20, 2018). So, intellectual searches in our period of civilizational development were resonated with the unexpectable challenges of COVID-19. This report is just an ambition to underline the need of substantiation of the new social paradigm and openness for the discussion of the corresponding issues at the Post-COVID </w:t>
      </w:r>
      <w:proofErr w:type="spellStart"/>
      <w:r w:rsidRPr="00674DAC">
        <w:rPr>
          <w:bCs/>
          <w:sz w:val="28"/>
          <w:szCs w:val="28"/>
          <w:lang w:val="en-US"/>
        </w:rPr>
        <w:t>epoche</w:t>
      </w:r>
      <w:proofErr w:type="spellEnd"/>
      <w:r w:rsidRPr="00674DAC">
        <w:rPr>
          <w:bCs/>
          <w:sz w:val="28"/>
          <w:szCs w:val="28"/>
          <w:lang w:val="en-US"/>
        </w:rPr>
        <w:t>.</w:t>
      </w:r>
    </w:p>
    <w:p w14:paraId="6C618D94" w14:textId="77777777" w:rsidR="001A3246" w:rsidRPr="00674DAC" w:rsidRDefault="001A3246" w:rsidP="008C2BE7">
      <w:pPr>
        <w:spacing w:line="312" w:lineRule="auto"/>
        <w:ind w:firstLine="567"/>
        <w:jc w:val="both"/>
        <w:rPr>
          <w:b/>
          <w:sz w:val="28"/>
          <w:szCs w:val="28"/>
          <w:lang w:val="uk-UA"/>
        </w:rPr>
      </w:pPr>
    </w:p>
    <w:p w14:paraId="75815ECC" w14:textId="77777777" w:rsidR="001A3246" w:rsidRPr="00674DAC" w:rsidRDefault="001A3246" w:rsidP="008C2BE7">
      <w:pPr>
        <w:spacing w:line="312" w:lineRule="auto"/>
        <w:ind w:firstLine="567"/>
        <w:jc w:val="both"/>
        <w:rPr>
          <w:rStyle w:val="docdata"/>
          <w:rFonts w:eastAsiaTheme="majorEastAsia"/>
          <w:sz w:val="28"/>
          <w:szCs w:val="28"/>
          <w:lang w:val="en-US"/>
        </w:rPr>
      </w:pPr>
      <w:proofErr w:type="spellStart"/>
      <w:r w:rsidRPr="00674DAC">
        <w:rPr>
          <w:b/>
          <w:sz w:val="28"/>
          <w:szCs w:val="28"/>
          <w:lang w:val="en-US"/>
        </w:rPr>
        <w:t>Voznyak</w:t>
      </w:r>
      <w:proofErr w:type="spellEnd"/>
      <w:r w:rsidRPr="00674DAC">
        <w:rPr>
          <w:b/>
          <w:sz w:val="28"/>
          <w:szCs w:val="28"/>
          <w:lang w:val="en-US"/>
        </w:rPr>
        <w:t xml:space="preserve"> </w:t>
      </w:r>
      <w:r w:rsidRPr="001C31A0">
        <w:rPr>
          <w:rStyle w:val="docdata"/>
          <w:rFonts w:eastAsiaTheme="majorEastAsia"/>
          <w:b/>
          <w:bCs/>
          <w:sz w:val="28"/>
          <w:szCs w:val="28"/>
          <w:lang w:val="en-US"/>
        </w:rPr>
        <w:t>Oksana</w:t>
      </w:r>
      <w:r w:rsidRPr="00674DAC">
        <w:rPr>
          <w:rStyle w:val="docdata"/>
          <w:rFonts w:eastAsiaTheme="majorEastAsia"/>
          <w:sz w:val="28"/>
          <w:szCs w:val="28"/>
          <w:lang w:val="en-US"/>
        </w:rPr>
        <w:t xml:space="preserve">, </w:t>
      </w:r>
      <w:r w:rsidRPr="00674DAC">
        <w:rPr>
          <w:rFonts w:eastAsiaTheme="minorEastAsia"/>
          <w:iCs/>
          <w:sz w:val="28"/>
          <w:szCs w:val="28"/>
          <w:lang w:val="en-US"/>
        </w:rPr>
        <w:t>Ph.D. in Law, Associate Professor,</w:t>
      </w:r>
      <w:r w:rsidRPr="00674DAC">
        <w:rPr>
          <w:sz w:val="28"/>
          <w:szCs w:val="28"/>
          <w:lang w:val="en-US"/>
        </w:rPr>
        <w:t xml:space="preserve"> and </w:t>
      </w:r>
      <w:proofErr w:type="spellStart"/>
      <w:r w:rsidRPr="00674DAC">
        <w:rPr>
          <w:b/>
          <w:bCs/>
          <w:sz w:val="28"/>
          <w:szCs w:val="28"/>
          <w:lang w:val="en-US"/>
        </w:rPr>
        <w:t>Nurlan</w:t>
      </w:r>
      <w:proofErr w:type="spellEnd"/>
      <w:r w:rsidRPr="00674DAC">
        <w:rPr>
          <w:sz w:val="28"/>
          <w:szCs w:val="28"/>
          <w:lang w:val="en-US"/>
        </w:rPr>
        <w:t xml:space="preserve"> </w:t>
      </w:r>
      <w:proofErr w:type="spellStart"/>
      <w:r w:rsidRPr="00674DAC">
        <w:rPr>
          <w:b/>
          <w:sz w:val="28"/>
          <w:szCs w:val="28"/>
          <w:lang w:val="en-US"/>
        </w:rPr>
        <w:t>Niyetullayev</w:t>
      </w:r>
      <w:proofErr w:type="spellEnd"/>
      <w:r w:rsidRPr="00674DAC">
        <w:rPr>
          <w:b/>
          <w:sz w:val="28"/>
          <w:szCs w:val="28"/>
          <w:lang w:val="en-US"/>
        </w:rPr>
        <w:t>,</w:t>
      </w:r>
      <w:r w:rsidRPr="00674DAC">
        <w:rPr>
          <w:rStyle w:val="docdata"/>
          <w:rFonts w:eastAsiaTheme="majorEastAsia"/>
          <w:sz w:val="28"/>
          <w:szCs w:val="28"/>
          <w:lang w:val="en-US"/>
        </w:rPr>
        <w:t xml:space="preserve"> Senior Teacher, Department of Criminal Justice, M. </w:t>
      </w:r>
      <w:proofErr w:type="spellStart"/>
      <w:r w:rsidRPr="00674DAC">
        <w:rPr>
          <w:rStyle w:val="docdata"/>
          <w:rFonts w:eastAsiaTheme="majorEastAsia"/>
          <w:sz w:val="28"/>
          <w:szCs w:val="28"/>
          <w:lang w:val="en-US"/>
        </w:rPr>
        <w:t>Narikbaev</w:t>
      </w:r>
      <w:proofErr w:type="spellEnd"/>
      <w:r w:rsidRPr="00674DAC">
        <w:rPr>
          <w:rStyle w:val="docdata"/>
          <w:rFonts w:eastAsiaTheme="majorEastAsia"/>
          <w:sz w:val="28"/>
          <w:szCs w:val="28"/>
          <w:lang w:val="en-US"/>
        </w:rPr>
        <w:t xml:space="preserve"> “KAZGUU” University (Nur-Sultan, Kazakhstan)</w:t>
      </w:r>
    </w:p>
    <w:p w14:paraId="7F1EB802" w14:textId="77777777" w:rsidR="001A3246" w:rsidRPr="00674DAC" w:rsidRDefault="001A3246" w:rsidP="008C2BE7">
      <w:pPr>
        <w:spacing w:line="312" w:lineRule="auto"/>
        <w:ind w:firstLine="567"/>
        <w:jc w:val="both"/>
        <w:rPr>
          <w:bCs/>
          <w:i/>
          <w:iCs/>
          <w:sz w:val="28"/>
          <w:szCs w:val="28"/>
          <w:lang w:val="en-US"/>
        </w:rPr>
      </w:pPr>
      <w:r w:rsidRPr="00674DAC">
        <w:rPr>
          <w:i/>
          <w:iCs/>
          <w:sz w:val="28"/>
          <w:szCs w:val="28"/>
          <w:lang w:val="en-US"/>
        </w:rPr>
        <w:t>Title:</w:t>
      </w:r>
      <w:r w:rsidRPr="00674DAC">
        <w:rPr>
          <w:b/>
          <w:sz w:val="28"/>
          <w:szCs w:val="28"/>
          <w:lang w:val="en-US"/>
        </w:rPr>
        <w:t xml:space="preserve"> </w:t>
      </w:r>
      <w:r w:rsidRPr="00674DAC">
        <w:rPr>
          <w:bCs/>
          <w:i/>
          <w:iCs/>
          <w:sz w:val="28"/>
          <w:szCs w:val="28"/>
          <w:lang w:val="en-US"/>
        </w:rPr>
        <w:t xml:space="preserve">“Change in the Criminal Situation in Total Quarantine” </w:t>
      </w:r>
    </w:p>
    <w:p w14:paraId="58862753" w14:textId="77777777" w:rsidR="001A3246" w:rsidRPr="00674DAC" w:rsidRDefault="001A3246" w:rsidP="008C2BE7">
      <w:pPr>
        <w:spacing w:line="312" w:lineRule="auto"/>
        <w:ind w:firstLine="567"/>
        <w:jc w:val="both"/>
        <w:rPr>
          <w:rFonts w:eastAsiaTheme="minorEastAsia"/>
          <w:b/>
          <w:iCs/>
          <w:sz w:val="28"/>
          <w:szCs w:val="28"/>
          <w:lang w:val="uk-UA"/>
        </w:rPr>
      </w:pPr>
    </w:p>
    <w:p w14:paraId="2D9F8C12"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 xml:space="preserve">The situation with the </w:t>
      </w:r>
      <w:r w:rsidRPr="00674DAC">
        <w:rPr>
          <w:sz w:val="28"/>
          <w:szCs w:val="28"/>
          <w:lang w:val="en-GB"/>
        </w:rPr>
        <w:t>ubiquitous</w:t>
      </w:r>
      <w:r w:rsidRPr="00674DAC">
        <w:rPr>
          <w:sz w:val="28"/>
          <w:szCs w:val="28"/>
          <w:lang w:val="kk-KZ"/>
        </w:rPr>
        <w:t xml:space="preserve"> spread of coronavirus has significantly affected the </w:t>
      </w:r>
      <w:r w:rsidRPr="00674DAC">
        <w:rPr>
          <w:sz w:val="28"/>
          <w:szCs w:val="28"/>
          <w:lang w:val="en-GB"/>
        </w:rPr>
        <w:t>accustomed</w:t>
      </w:r>
      <w:r w:rsidRPr="00674DAC">
        <w:rPr>
          <w:sz w:val="28"/>
          <w:szCs w:val="28"/>
          <w:lang w:val="kk-KZ"/>
        </w:rPr>
        <w:t xml:space="preserve"> way of life in all spheres of human activity. The introduction of "</w:t>
      </w:r>
      <w:r w:rsidRPr="00674DAC">
        <w:rPr>
          <w:sz w:val="28"/>
          <w:szCs w:val="28"/>
          <w:lang w:val="en-GB"/>
        </w:rPr>
        <w:t>rigorous</w:t>
      </w:r>
      <w:r w:rsidRPr="00674DAC">
        <w:rPr>
          <w:sz w:val="28"/>
          <w:szCs w:val="28"/>
          <w:lang w:val="kk-KZ"/>
        </w:rPr>
        <w:t>" and "soft" isolation measures in many countries has led to structural changes in the current processes of society management and interaction of components of society.</w:t>
      </w:r>
    </w:p>
    <w:p w14:paraId="5CCD5E1D" w14:textId="77777777" w:rsidR="001A3246" w:rsidRPr="00674DAC" w:rsidRDefault="001A3246" w:rsidP="008C2BE7">
      <w:pPr>
        <w:spacing w:line="312" w:lineRule="auto"/>
        <w:ind w:firstLine="567"/>
        <w:jc w:val="both"/>
        <w:rPr>
          <w:sz w:val="28"/>
          <w:szCs w:val="28"/>
          <w:lang w:val="en-US"/>
        </w:rPr>
      </w:pPr>
      <w:r w:rsidRPr="00674DAC">
        <w:rPr>
          <w:sz w:val="28"/>
          <w:szCs w:val="28"/>
          <w:lang w:val="en-GB"/>
        </w:rPr>
        <w:t xml:space="preserve">The changes influenced the crime situation in general, and its internal structure, in particular. In the first weeks after the </w:t>
      </w:r>
      <w:r w:rsidRPr="00674DAC">
        <w:rPr>
          <w:sz w:val="28"/>
          <w:szCs w:val="28"/>
          <w:lang w:val="en-GB"/>
        </w:rPr>
        <w:t xml:space="preserve">introduction of the state of emergency, law enforcement agencies, represented by their leaders, rushed to report on a significant decrease in the level of recorded crime. Specifically, the representative of the Almaty police Department noted a decrease in overall crime in a particular city against the background of quarantine in the first two weeks by 52.1 %, and theft of property diminished by 58.7 %. </w:t>
      </w:r>
    </w:p>
    <w:p w14:paraId="4DA054A1" w14:textId="77777777" w:rsidR="001A3246" w:rsidRPr="00674DAC" w:rsidRDefault="001A3246" w:rsidP="008C2BE7">
      <w:pPr>
        <w:spacing w:line="312" w:lineRule="auto"/>
        <w:ind w:firstLine="567"/>
        <w:jc w:val="both"/>
        <w:rPr>
          <w:sz w:val="28"/>
          <w:szCs w:val="28"/>
          <w:lang w:val="en-GB"/>
        </w:rPr>
      </w:pPr>
      <w:r w:rsidRPr="00674DAC">
        <w:rPr>
          <w:sz w:val="28"/>
          <w:szCs w:val="28"/>
          <w:lang w:val="en-GB"/>
        </w:rPr>
        <w:t>In addition, some researchers began to compare the indicators of this period with similar indicators in different periods of economic and political crises.</w:t>
      </w:r>
    </w:p>
    <w:p w14:paraId="1ADB7304" w14:textId="77777777" w:rsidR="001A3246" w:rsidRPr="00674DAC" w:rsidRDefault="001A3246" w:rsidP="008C2BE7">
      <w:pPr>
        <w:spacing w:line="312" w:lineRule="auto"/>
        <w:ind w:firstLine="567"/>
        <w:jc w:val="both"/>
        <w:rPr>
          <w:sz w:val="28"/>
          <w:szCs w:val="28"/>
          <w:lang w:val="en-GB"/>
        </w:rPr>
      </w:pPr>
      <w:r w:rsidRPr="00674DAC">
        <w:rPr>
          <w:sz w:val="28"/>
          <w:szCs w:val="28"/>
          <w:lang w:val="en-GB"/>
        </w:rPr>
        <w:t xml:space="preserve">However, as </w:t>
      </w:r>
      <w:proofErr w:type="spellStart"/>
      <w:r w:rsidRPr="00674DAC">
        <w:rPr>
          <w:sz w:val="28"/>
          <w:szCs w:val="28"/>
          <w:lang w:val="en-GB"/>
        </w:rPr>
        <w:t>apart</w:t>
      </w:r>
      <w:proofErr w:type="spellEnd"/>
      <w:r w:rsidRPr="00674DAC">
        <w:rPr>
          <w:sz w:val="28"/>
          <w:szCs w:val="28"/>
          <w:lang w:val="en-GB"/>
        </w:rPr>
        <w:t xml:space="preserve"> of our speech, I would like to note some points that do not allow us to "enjoy" false forecasts. Indeed, a superficial analysis of the current situation gives grounds to assert that the restrictive measures introduced within the framework of quarantine and state of emergency have the effect of reducing absolute indicators (for some types of criminal activity, a decrease of more than 50 %). At the same time, the very internal structure of crime in the Republic under conditions of full or partial restriction of movement or functioning of channels of criminal schemes (means sales channels, criminal-victim relationships, etc.) is being reconstructed, "moving" from the socially dangerous to the interpersonal dangerous plane.</w:t>
      </w:r>
    </w:p>
    <w:p w14:paraId="6FD821B7" w14:textId="77777777" w:rsidR="001A3246" w:rsidRPr="00674DAC" w:rsidRDefault="001A3246" w:rsidP="008C2BE7">
      <w:pPr>
        <w:spacing w:line="312" w:lineRule="auto"/>
        <w:ind w:firstLine="567"/>
        <w:jc w:val="both"/>
        <w:rPr>
          <w:sz w:val="28"/>
          <w:szCs w:val="28"/>
          <w:lang w:val="en-GB"/>
        </w:rPr>
      </w:pPr>
      <w:r w:rsidRPr="00674DAC">
        <w:rPr>
          <w:sz w:val="28"/>
          <w:szCs w:val="28"/>
          <w:lang w:val="kk-KZ"/>
        </w:rPr>
        <w:t xml:space="preserve">In other words, we see that "crime as an abstract phenomenon" is being played out in the current conditions in </w:t>
      </w:r>
      <w:r w:rsidRPr="00674DAC">
        <w:rPr>
          <w:sz w:val="28"/>
          <w:szCs w:val="28"/>
          <w:lang w:val="en-GB"/>
        </w:rPr>
        <w:lastRenderedPageBreak/>
        <w:t>different</w:t>
      </w:r>
      <w:r w:rsidRPr="00674DAC">
        <w:rPr>
          <w:sz w:val="28"/>
          <w:szCs w:val="28"/>
          <w:lang w:val="kk-KZ"/>
        </w:rPr>
        <w:t xml:space="preserve"> areas – family and household relations, financial fraud, </w:t>
      </w:r>
      <w:r w:rsidRPr="00674DAC">
        <w:rPr>
          <w:sz w:val="28"/>
          <w:szCs w:val="28"/>
          <w:lang w:val="en-GB"/>
        </w:rPr>
        <w:t xml:space="preserve">in general, </w:t>
      </w:r>
      <w:r w:rsidRPr="00674DAC">
        <w:rPr>
          <w:sz w:val="28"/>
          <w:szCs w:val="28"/>
          <w:lang w:val="kk-KZ"/>
        </w:rPr>
        <w:t>economic relations</w:t>
      </w:r>
      <w:r w:rsidRPr="00674DAC">
        <w:rPr>
          <w:sz w:val="28"/>
          <w:szCs w:val="28"/>
          <w:lang w:val="en-GB"/>
        </w:rPr>
        <w:t>,</w:t>
      </w:r>
      <w:r w:rsidRPr="00674DAC">
        <w:rPr>
          <w:sz w:val="28"/>
          <w:szCs w:val="28"/>
          <w:lang w:val="kk-KZ"/>
        </w:rPr>
        <w:t xml:space="preserve"> cyberspace, </w:t>
      </w:r>
      <w:r w:rsidRPr="00674DAC">
        <w:rPr>
          <w:sz w:val="28"/>
          <w:szCs w:val="28"/>
          <w:lang w:val="en-GB"/>
        </w:rPr>
        <w:t xml:space="preserve">and </w:t>
      </w:r>
      <w:r w:rsidRPr="00674DAC">
        <w:rPr>
          <w:sz w:val="28"/>
          <w:szCs w:val="28"/>
          <w:lang w:val="kk-KZ"/>
        </w:rPr>
        <w:t>etc</w:t>
      </w:r>
      <w:r w:rsidRPr="00674DAC">
        <w:rPr>
          <w:sz w:val="28"/>
          <w:szCs w:val="28"/>
          <w:lang w:val="en-GB"/>
        </w:rPr>
        <w:t>.</w:t>
      </w:r>
    </w:p>
    <w:p w14:paraId="51924B56"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We assume that in the first weeks of the quarantine and state of emergency, crime showed a real decrease in indicators for the main points. However, the anti-crisis measures taken by state authorities to reduce social tension, neutralize and mitigate the economic consequences of the pandemic caused a response from the "criminal".</w:t>
      </w:r>
    </w:p>
    <w:p w14:paraId="746104C5"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Family and domestic conflicts, violations of public order, and attacks on law enforcement officers (police officers involved in ensuring isolation at roadblocks and in certain areas of localities) have increased. In addition, in the current situation, there is a certain unrestrained dissemination of various types of fake messages, fraudulent schemes for seizing social benefits, etc.</w:t>
      </w:r>
    </w:p>
    <w:p w14:paraId="4900F44C"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The indicators of registered crime in the Republic as a whole are as follows (the comparison will be made based on the results of the first three months of 2019 and 2020): overall crime compared to the same period last year fell by 23.9 per cent. It is interesting that with such indicators of General crime reduction, reverse changes occur within it (both in absolute and comparative indicators). In particular, the volume of registered serious crime has changed – from 9.6 % in 2019 to 29.2 % in 2020, while the most common "moderate" crime has decreased from 73.8% to 50.8 %.</w:t>
      </w:r>
    </w:p>
    <w:p w14:paraId="44A8F5D4"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 xml:space="preserve">With regard to specific types of crimes, there has been an increase in homicides, </w:t>
      </w:r>
      <w:r w:rsidRPr="00674DAC">
        <w:rPr>
          <w:sz w:val="28"/>
          <w:szCs w:val="28"/>
          <w:lang w:val="en-GB"/>
        </w:rPr>
        <w:t xml:space="preserve">incitements of </w:t>
      </w:r>
      <w:r w:rsidRPr="00674DAC">
        <w:rPr>
          <w:sz w:val="28"/>
          <w:szCs w:val="28"/>
          <w:lang w:val="kk-KZ"/>
        </w:rPr>
        <w:t>suicid</w:t>
      </w:r>
      <w:r w:rsidRPr="00674DAC">
        <w:rPr>
          <w:sz w:val="28"/>
          <w:szCs w:val="28"/>
          <w:lang w:val="en-GB"/>
        </w:rPr>
        <w:t>e</w:t>
      </w:r>
      <w:r w:rsidRPr="00674DAC">
        <w:rPr>
          <w:sz w:val="28"/>
          <w:szCs w:val="28"/>
          <w:lang w:val="kk-KZ"/>
        </w:rPr>
        <w:t>, criminal offences against the family and minors.</w:t>
      </w:r>
    </w:p>
    <w:p w14:paraId="20EBA746" w14:textId="77777777" w:rsidR="001A3246" w:rsidRPr="00674DAC" w:rsidRDefault="001A3246" w:rsidP="008C2BE7">
      <w:pPr>
        <w:spacing w:line="312" w:lineRule="auto"/>
        <w:ind w:firstLine="567"/>
        <w:jc w:val="both"/>
        <w:rPr>
          <w:sz w:val="28"/>
          <w:szCs w:val="28"/>
          <w:lang w:val="kk-KZ"/>
        </w:rPr>
      </w:pPr>
      <w:r w:rsidRPr="00674DAC">
        <w:rPr>
          <w:sz w:val="28"/>
          <w:szCs w:val="28"/>
          <w:lang w:val="kk-KZ"/>
        </w:rPr>
        <w:t>Despite such data, we believe that it is premature to draw far-reaching conclusions based on the results of the first month of the imposition of the state of emergency and quarantine, since most other socio-economic factors, indicators, and it seems that crime will "recoup"after the removal of restrictive measures. The handicap that the society has received due to the introduced isolation measures can be won back by a large margin, since the sharp deterioration of material security of a significant part of the population due to loss of connection with sources of income will force unstable elements in the criminal plan to operate more actively. As a result, after the removal of state of emergency and quarantine, a considerable increase in crimes against property, illegal drug trafficking, etc. is predicted.</w:t>
      </w:r>
    </w:p>
    <w:p w14:paraId="0B7CF96E" w14:textId="77777777" w:rsidR="001A3246" w:rsidRPr="00674DAC" w:rsidRDefault="001A3246" w:rsidP="008C2BE7">
      <w:pPr>
        <w:spacing w:line="312" w:lineRule="auto"/>
        <w:ind w:firstLine="567"/>
        <w:jc w:val="both"/>
        <w:rPr>
          <w:sz w:val="28"/>
          <w:szCs w:val="28"/>
          <w:lang w:val="en-GB"/>
        </w:rPr>
      </w:pPr>
      <w:r w:rsidRPr="00674DAC">
        <w:rPr>
          <w:sz w:val="28"/>
          <w:szCs w:val="28"/>
          <w:lang w:val="en-GB"/>
        </w:rPr>
        <w:t>In contrast, existing circumstances have enabled law enforcement agencies to substantially improve their skills in fighting</w:t>
      </w:r>
      <w:r w:rsidRPr="00674DAC">
        <w:rPr>
          <w:sz w:val="28"/>
          <w:szCs w:val="28"/>
          <w:lang w:val="en-US"/>
        </w:rPr>
        <w:t xml:space="preserve"> </w:t>
      </w:r>
      <w:r w:rsidRPr="00674DAC">
        <w:rPr>
          <w:sz w:val="28"/>
          <w:szCs w:val="28"/>
          <w:lang w:val="en-GB"/>
        </w:rPr>
        <w:t>against crime, analysing the distribution channels of prohibited items, identifying their potential sources, and etc.</w:t>
      </w:r>
    </w:p>
    <w:p w14:paraId="5479B1FF" w14:textId="2627B7A1" w:rsidR="001A3246" w:rsidRPr="00674DAC" w:rsidRDefault="001A3246" w:rsidP="008C2BE7">
      <w:pPr>
        <w:spacing w:line="312" w:lineRule="auto"/>
        <w:ind w:firstLine="567"/>
        <w:jc w:val="both"/>
        <w:rPr>
          <w:sz w:val="28"/>
          <w:szCs w:val="28"/>
          <w:lang w:val="kk-KZ"/>
        </w:rPr>
      </w:pPr>
    </w:p>
    <w:p w14:paraId="0546FE85" w14:textId="77777777" w:rsidR="004B7531" w:rsidRPr="00674DAC" w:rsidRDefault="004B7531" w:rsidP="008C2BE7">
      <w:pPr>
        <w:shd w:val="clear" w:color="auto" w:fill="FFFFFF"/>
        <w:spacing w:line="312" w:lineRule="auto"/>
        <w:ind w:firstLine="567"/>
        <w:jc w:val="both"/>
        <w:textAlignment w:val="baseline"/>
        <w:rPr>
          <w:sz w:val="28"/>
          <w:szCs w:val="28"/>
          <w:lang w:val="en-US"/>
        </w:rPr>
      </w:pPr>
      <w:proofErr w:type="spellStart"/>
      <w:r w:rsidRPr="00674DAC">
        <w:rPr>
          <w:b/>
          <w:bCs/>
          <w:sz w:val="28"/>
          <w:szCs w:val="28"/>
          <w:lang w:val="en-US"/>
        </w:rPr>
        <w:t>Mykhailo</w:t>
      </w:r>
      <w:proofErr w:type="spellEnd"/>
      <w:r w:rsidRPr="00674DAC">
        <w:rPr>
          <w:b/>
          <w:bCs/>
          <w:sz w:val="28"/>
          <w:szCs w:val="28"/>
          <w:lang w:val="en-US"/>
        </w:rPr>
        <w:t xml:space="preserve"> </w:t>
      </w:r>
      <w:proofErr w:type="spellStart"/>
      <w:r w:rsidRPr="00674DAC">
        <w:rPr>
          <w:b/>
          <w:bCs/>
          <w:sz w:val="28"/>
          <w:szCs w:val="28"/>
          <w:lang w:val="en-US"/>
        </w:rPr>
        <w:t>Loshytskyi</w:t>
      </w:r>
      <w:proofErr w:type="spellEnd"/>
      <w:r w:rsidRPr="00674DAC">
        <w:rPr>
          <w:b/>
          <w:bCs/>
          <w:sz w:val="28"/>
          <w:szCs w:val="28"/>
          <w:lang w:val="en-US"/>
        </w:rPr>
        <w:t>,</w:t>
      </w:r>
      <w:r w:rsidRPr="00674DAC">
        <w:rPr>
          <w:sz w:val="28"/>
          <w:szCs w:val="28"/>
          <w:lang w:val="en-US"/>
        </w:rPr>
        <w:t xml:space="preserve"> Doctor of Law, Professor, Honored Worker of Science and Technology of Ukraine. Private Institution “Scientific Institute of Public Law” (Kyiv, </w:t>
      </w:r>
      <w:r w:rsidRPr="00674DAC">
        <w:rPr>
          <w:sz w:val="28"/>
          <w:szCs w:val="28"/>
          <w:lang w:val="en-US"/>
        </w:rPr>
        <w:lastRenderedPageBreak/>
        <w:t xml:space="preserve">Ukraine) and </w:t>
      </w:r>
      <w:proofErr w:type="spellStart"/>
      <w:r w:rsidRPr="00674DAC">
        <w:rPr>
          <w:b/>
          <w:bCs/>
          <w:sz w:val="28"/>
          <w:szCs w:val="28"/>
          <w:lang w:val="en-US"/>
        </w:rPr>
        <w:t>Larysa</w:t>
      </w:r>
      <w:proofErr w:type="spellEnd"/>
      <w:r w:rsidRPr="00674DAC">
        <w:rPr>
          <w:b/>
          <w:bCs/>
          <w:sz w:val="28"/>
          <w:szCs w:val="28"/>
          <w:lang w:val="en-US"/>
        </w:rPr>
        <w:t xml:space="preserve"> </w:t>
      </w:r>
      <w:proofErr w:type="spellStart"/>
      <w:r w:rsidRPr="00674DAC">
        <w:rPr>
          <w:b/>
          <w:bCs/>
          <w:sz w:val="28"/>
          <w:szCs w:val="28"/>
          <w:lang w:val="en-US"/>
        </w:rPr>
        <w:t>Soroka</w:t>
      </w:r>
      <w:proofErr w:type="spellEnd"/>
      <w:r w:rsidRPr="00674DAC">
        <w:rPr>
          <w:b/>
          <w:bCs/>
          <w:sz w:val="28"/>
          <w:szCs w:val="28"/>
          <w:lang w:val="en-US"/>
        </w:rPr>
        <w:t>,</w:t>
      </w:r>
      <w:r w:rsidRPr="00674DAC">
        <w:rPr>
          <w:sz w:val="28"/>
          <w:szCs w:val="28"/>
          <w:lang w:val="en-US"/>
        </w:rPr>
        <w:t xml:space="preserve"> Ph.D. in Law, Associate Professor, Scientific Institute of Public Law (Kyiv, Ukraine)</w:t>
      </w:r>
    </w:p>
    <w:p w14:paraId="0F9EE15A" w14:textId="77777777" w:rsidR="004B7531" w:rsidRPr="00674DAC" w:rsidRDefault="004B7531" w:rsidP="008C2BE7">
      <w:pPr>
        <w:shd w:val="clear" w:color="auto" w:fill="FFFFFF"/>
        <w:spacing w:line="312" w:lineRule="auto"/>
        <w:ind w:firstLine="567"/>
        <w:jc w:val="both"/>
        <w:textAlignment w:val="baseline"/>
        <w:rPr>
          <w:bCs/>
          <w:i/>
          <w:iCs/>
          <w:sz w:val="28"/>
          <w:szCs w:val="28"/>
          <w:lang w:val="en-US"/>
        </w:rPr>
      </w:pPr>
      <w:r w:rsidRPr="00674DAC">
        <w:rPr>
          <w:i/>
          <w:iCs/>
          <w:sz w:val="28"/>
          <w:szCs w:val="28"/>
          <w:lang w:val="en-US"/>
        </w:rPr>
        <w:t xml:space="preserve">Title: </w:t>
      </w:r>
      <w:r w:rsidRPr="00674DAC">
        <w:rPr>
          <w:bCs/>
          <w:i/>
          <w:iCs/>
          <w:sz w:val="28"/>
          <w:szCs w:val="28"/>
          <w:lang w:val="en-US"/>
        </w:rPr>
        <w:t>Adjustment Areas of Space Activity Developmental Prospects after Overcoming COVID-19</w:t>
      </w:r>
    </w:p>
    <w:p w14:paraId="648185BB"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
    <w:p w14:paraId="5D37F38A" w14:textId="369A9CE3"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roofErr w:type="spellStart"/>
      <w:r w:rsidRPr="00674DAC">
        <w:rPr>
          <w:rFonts w:ascii="Times New Roman" w:eastAsia="Times New Roman" w:hAnsi="Times New Roman" w:cs="Times New Roman"/>
          <w:sz w:val="28"/>
          <w:szCs w:val="28"/>
          <w:lang w:val="uk-UA" w:eastAsia="ru-RU"/>
        </w:rPr>
        <w:t>Obviously</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 xml:space="preserve">the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unique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kind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human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becoming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increasingly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relevant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today</w:t>
      </w:r>
      <w:proofErr w:type="spellEnd"/>
      <w:r w:rsidRPr="00674DAC">
        <w:rPr>
          <w:rFonts w:ascii="Times New Roman" w:eastAsia="Times New Roman" w:hAnsi="Times New Roman" w:cs="Times New Roman"/>
          <w:sz w:val="28"/>
          <w:szCs w:val="28"/>
          <w:lang w:val="uk-UA" w:eastAsia="ru-RU"/>
        </w:rPr>
        <w:t>.</w:t>
      </w:r>
    </w:p>
    <w:p w14:paraId="4686D7AA"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hand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transnational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global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en-US" w:eastAsia="ru-RU"/>
        </w:rPr>
        <w:t>,</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other</w:t>
      </w:r>
      <w:proofErr w:type="spellEnd"/>
      <w:r w:rsidRPr="00674DAC">
        <w:rPr>
          <w:rFonts w:ascii="Times New Roman" w:eastAsia="Times New Roman" w:hAnsi="Times New Roman" w:cs="Times New Roman"/>
          <w:sz w:val="28"/>
          <w:szCs w:val="28"/>
          <w:lang w:val="en-US" w:eastAsia="ru-RU"/>
        </w:rPr>
        <w:t xml:space="preserve"> hand</w:t>
      </w:r>
      <w:r w:rsidRPr="00674DAC">
        <w:rPr>
          <w:rFonts w:ascii="Times New Roman" w:eastAsia="Times New Roman" w:hAnsi="Times New Roman" w:cs="Times New Roman"/>
          <w:sz w:val="28"/>
          <w:szCs w:val="28"/>
          <w:lang w:val="uk-UA" w:eastAsia="ru-RU"/>
        </w:rPr>
        <w:t>,</w:t>
      </w:r>
      <w:r w:rsidRPr="00674DAC">
        <w:rPr>
          <w:rFonts w:ascii="Times New Roman" w:eastAsia="Times New Roman" w:hAnsi="Times New Roman" w:cs="Times New Roman"/>
          <w:sz w:val="28"/>
          <w:szCs w:val="28"/>
          <w:lang w:val="en-US" w:eastAsia="ru-RU"/>
        </w:rPr>
        <w:t xml:space="preserve"> it is</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individual</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I</w:t>
      </w:r>
      <w:r w:rsidRPr="00674DAC">
        <w:rPr>
          <w:rFonts w:ascii="Times New Roman" w:eastAsia="Times New Roman" w:hAnsi="Times New Roman" w:cs="Times New Roman"/>
          <w:sz w:val="28"/>
          <w:szCs w:val="28"/>
          <w:lang w:val="uk-UA" w:eastAsia="ru-RU"/>
        </w:rPr>
        <w:t xml:space="preserve">n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context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worldwide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quarantine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caused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outbreak</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COVID-19 </w:t>
      </w:r>
      <w:proofErr w:type="spellStart"/>
      <w:r w:rsidRPr="00674DAC">
        <w:rPr>
          <w:rFonts w:ascii="Times New Roman" w:eastAsia="Times New Roman" w:hAnsi="Times New Roman" w:cs="Times New Roman"/>
          <w:sz w:val="28"/>
          <w:szCs w:val="28"/>
          <w:lang w:val="uk-UA" w:eastAsia="ru-RU"/>
        </w:rPr>
        <w:t>pandemic</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impact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has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increased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even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more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Our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dependence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technology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services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Internet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communications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telemedicine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etc</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puts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sustainability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forefront</w:t>
      </w:r>
      <w:proofErr w:type="spellEnd"/>
      <w:r w:rsidRPr="00674DAC">
        <w:rPr>
          <w:rFonts w:ascii="Times New Roman" w:eastAsia="Times New Roman" w:hAnsi="Times New Roman" w:cs="Times New Roman"/>
          <w:sz w:val="28"/>
          <w:szCs w:val="28"/>
          <w:lang w:val="uk-UA" w:eastAsia="ru-RU"/>
        </w:rPr>
        <w:t>.</w:t>
      </w:r>
    </w:p>
    <w:p w14:paraId="3E0C6921"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United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Nations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initiator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adoption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international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instruments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all</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M</w:t>
      </w:r>
      <w:proofErr w:type="spellStart"/>
      <w:r w:rsidRPr="00674DAC">
        <w:rPr>
          <w:rFonts w:ascii="Times New Roman" w:eastAsia="Times New Roman" w:hAnsi="Times New Roman" w:cs="Times New Roman"/>
          <w:sz w:val="28"/>
          <w:szCs w:val="28"/>
          <w:lang w:val="uk-UA" w:eastAsia="ru-RU"/>
        </w:rPr>
        <w:t>ankind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early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September</w:t>
      </w:r>
      <w:proofErr w:type="spellEnd"/>
      <w:r w:rsidRPr="00674DAC">
        <w:rPr>
          <w:rFonts w:ascii="Times New Roman" w:eastAsia="Times New Roman" w:hAnsi="Times New Roman" w:cs="Times New Roman"/>
          <w:sz w:val="28"/>
          <w:szCs w:val="28"/>
          <w:lang w:val="uk-UA" w:eastAsia="ru-RU"/>
        </w:rPr>
        <w:t xml:space="preserve"> 2015,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UN </w:t>
      </w:r>
      <w:proofErr w:type="spellStart"/>
      <w:r w:rsidRPr="00674DAC">
        <w:rPr>
          <w:rFonts w:ascii="Times New Roman" w:eastAsia="Times New Roman" w:hAnsi="Times New Roman" w:cs="Times New Roman"/>
          <w:sz w:val="28"/>
          <w:szCs w:val="28"/>
          <w:lang w:val="uk-UA" w:eastAsia="ru-RU"/>
        </w:rPr>
        <w:t>adopted</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landmark</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document</w:t>
      </w:r>
      <w:proofErr w:type="spellEnd"/>
      <w:r w:rsidRPr="00674DAC">
        <w:rPr>
          <w:rFonts w:ascii="Times New Roman" w:eastAsia="Times New Roman" w:hAnsi="Times New Roman" w:cs="Times New Roman"/>
          <w:sz w:val="28"/>
          <w:szCs w:val="28"/>
          <w:lang w:val="uk-UA" w:eastAsia="ru-RU"/>
        </w:rPr>
        <w:t xml:space="preserve"> - a </w:t>
      </w:r>
      <w:proofErr w:type="spellStart"/>
      <w:r w:rsidRPr="00674DAC">
        <w:rPr>
          <w:rFonts w:ascii="Times New Roman" w:eastAsia="Times New Roman" w:hAnsi="Times New Roman" w:cs="Times New Roman"/>
          <w:sz w:val="28"/>
          <w:szCs w:val="28"/>
          <w:lang w:val="uk-UA" w:eastAsia="ru-RU"/>
        </w:rPr>
        <w:t>Roadmap</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World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Society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consisting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17 </w:t>
      </w:r>
      <w:proofErr w:type="spellStart"/>
      <w:r w:rsidRPr="00674DAC">
        <w:rPr>
          <w:rFonts w:ascii="Times New Roman" w:eastAsia="Times New Roman" w:hAnsi="Times New Roman" w:cs="Times New Roman"/>
          <w:sz w:val="28"/>
          <w:szCs w:val="28"/>
          <w:lang w:val="uk-UA" w:eastAsia="ru-RU"/>
        </w:rPr>
        <w:t>goals</w:t>
      </w:r>
      <w:proofErr w:type="spellEnd"/>
      <w:r w:rsidRPr="00674DAC">
        <w:rPr>
          <w:rFonts w:ascii="Times New Roman" w:eastAsia="Times New Roman" w:hAnsi="Times New Roman" w:cs="Times New Roman"/>
          <w:sz w:val="28"/>
          <w:szCs w:val="28"/>
          <w:lang w:val="uk-UA" w:eastAsia="ru-RU"/>
        </w:rPr>
        <w:t xml:space="preserve"> -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Goals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CSDs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achieved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each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country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by</w:t>
      </w:r>
      <w:proofErr w:type="spellEnd"/>
      <w:r w:rsidRPr="00674DAC">
        <w:rPr>
          <w:rFonts w:ascii="Times New Roman" w:eastAsia="Times New Roman" w:hAnsi="Times New Roman" w:cs="Times New Roman"/>
          <w:sz w:val="28"/>
          <w:szCs w:val="28"/>
          <w:lang w:val="uk-UA" w:eastAsia="ru-RU"/>
        </w:rPr>
        <w:t xml:space="preserve"> 2030 [1].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stated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goals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are</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continuation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Millennium</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Goals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MDGs</w:t>
      </w:r>
      <w:proofErr w:type="spellEnd"/>
      <w:r w:rsidRPr="00674DAC">
        <w:rPr>
          <w:rFonts w:ascii="Times New Roman" w:eastAsia="Times New Roman" w:hAnsi="Times New Roman" w:cs="Times New Roman"/>
          <w:sz w:val="28"/>
          <w:szCs w:val="28"/>
          <w:lang w:val="uk-UA" w:eastAsia="ru-RU"/>
        </w:rPr>
        <w:t xml:space="preserve">) [2]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include</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set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unique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tools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help</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solve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problems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protecting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planet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from</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negative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impact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equal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access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resources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meeting</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range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social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needs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more</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uk-UA" w:eastAsia="ru-RU"/>
        </w:rPr>
        <w:t xml:space="preserve">A </w:t>
      </w:r>
      <w:proofErr w:type="spellStart"/>
      <w:r w:rsidRPr="00674DAC">
        <w:rPr>
          <w:rFonts w:ascii="Times New Roman" w:eastAsia="Times New Roman" w:hAnsi="Times New Roman" w:cs="Times New Roman"/>
          <w:sz w:val="28"/>
          <w:szCs w:val="28"/>
          <w:lang w:val="uk-UA" w:eastAsia="ru-RU"/>
        </w:rPr>
        <w:t>Working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Group</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Long-Term</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Sustainability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set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up</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implement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declared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CSFs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UN. </w:t>
      </w:r>
      <w:proofErr w:type="spellStart"/>
      <w:r w:rsidRPr="00674DAC">
        <w:rPr>
          <w:rFonts w:ascii="Times New Roman" w:eastAsia="Times New Roman" w:hAnsi="Times New Roman" w:cs="Times New Roman"/>
          <w:sz w:val="28"/>
          <w:szCs w:val="28"/>
          <w:lang w:val="uk-UA" w:eastAsia="ru-RU"/>
        </w:rPr>
        <w:t>Within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framework</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work</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group</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twelve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Guidelines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Long-term</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Sustainability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Outer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were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agreed</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 xml:space="preserve">in 2016 </w:t>
      </w:r>
      <w:proofErr w:type="spellStart"/>
      <w:r w:rsidRPr="00674DAC">
        <w:rPr>
          <w:rFonts w:ascii="Times New Roman" w:eastAsia="Times New Roman" w:hAnsi="Times New Roman" w:cs="Times New Roman"/>
          <w:sz w:val="28"/>
          <w:szCs w:val="28"/>
          <w:lang w:val="uk-UA" w:eastAsia="ru-RU"/>
        </w:rPr>
        <w:t>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fifty-ninth</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S</w:t>
      </w:r>
      <w:proofErr w:type="spellStart"/>
      <w:r w:rsidRPr="00674DAC">
        <w:rPr>
          <w:rFonts w:ascii="Times New Roman" w:eastAsia="Times New Roman" w:hAnsi="Times New Roman" w:cs="Times New Roman"/>
          <w:sz w:val="28"/>
          <w:szCs w:val="28"/>
          <w:lang w:val="uk-UA" w:eastAsia="ru-RU"/>
        </w:rPr>
        <w:t>ession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Committee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Peaceful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[3].</w:t>
      </w:r>
    </w:p>
    <w:p w14:paraId="7D29DEB1"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r w:rsidRPr="00674DAC">
        <w:rPr>
          <w:rFonts w:ascii="Times New Roman" w:eastAsia="Times New Roman" w:hAnsi="Times New Roman" w:cs="Times New Roman"/>
          <w:sz w:val="28"/>
          <w:szCs w:val="28"/>
          <w:lang w:val="en-US" w:eastAsia="ru-RU"/>
        </w:rPr>
        <w:t>At the same time,</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adoption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updated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international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principles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partially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addresses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problems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arise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during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exploration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present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stage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noted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above-mentioned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international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instruments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must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meet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needs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today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with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due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regard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needs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future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generations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After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all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surplus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resources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just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show</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their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power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longer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relevant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first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foremost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should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promote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safety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survival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the M</w:t>
      </w:r>
      <w:proofErr w:type="spellStart"/>
      <w:r w:rsidRPr="00674DAC">
        <w:rPr>
          <w:rFonts w:ascii="Times New Roman" w:eastAsia="Times New Roman" w:hAnsi="Times New Roman" w:cs="Times New Roman"/>
          <w:sz w:val="28"/>
          <w:szCs w:val="28"/>
          <w:lang w:val="uk-UA" w:eastAsia="ru-RU"/>
        </w:rPr>
        <w:t>ankind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promote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friendly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cooperation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peoples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all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countries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such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circumstances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inevitable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process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since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involves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transformation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outlook</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based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new</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approaches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developing</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holistic</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concept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U</w:t>
      </w:r>
      <w:proofErr w:type="spellStart"/>
      <w:r w:rsidRPr="00674DAC">
        <w:rPr>
          <w:rFonts w:ascii="Times New Roman" w:eastAsia="Times New Roman" w:hAnsi="Times New Roman" w:cs="Times New Roman"/>
          <w:sz w:val="28"/>
          <w:szCs w:val="28"/>
          <w:lang w:val="uk-UA" w:eastAsia="ru-RU"/>
        </w:rPr>
        <w:t>niverse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idea</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unity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world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its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close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connection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with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through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creation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new</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legal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standards</w:t>
      </w:r>
      <w:proofErr w:type="spellEnd"/>
      <w:r w:rsidRPr="00674DAC">
        <w:rPr>
          <w:rFonts w:ascii="Times New Roman" w:eastAsia="Times New Roman" w:hAnsi="Times New Roman" w:cs="Times New Roman"/>
          <w:sz w:val="28"/>
          <w:szCs w:val="28"/>
          <w:lang w:val="uk-UA" w:eastAsia="ru-RU"/>
        </w:rPr>
        <w:t>.</w:t>
      </w:r>
    </w:p>
    <w:p w14:paraId="4A5125FC"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roofErr w:type="spellStart"/>
      <w:r w:rsidRPr="00674DAC">
        <w:rPr>
          <w:rFonts w:ascii="Times New Roman" w:eastAsia="Times New Roman" w:hAnsi="Times New Roman" w:cs="Times New Roman"/>
          <w:sz w:val="28"/>
          <w:szCs w:val="28"/>
          <w:lang w:val="uk-UA" w:eastAsia="ru-RU"/>
        </w:rPr>
        <w:t>So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after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overcoming</w:t>
      </w:r>
      <w:proofErr w:type="spellEnd"/>
      <w:r w:rsidRPr="00674DAC">
        <w:rPr>
          <w:rFonts w:ascii="Times New Roman" w:eastAsia="Times New Roman" w:hAnsi="Times New Roman" w:cs="Times New Roman"/>
          <w:sz w:val="28"/>
          <w:szCs w:val="28"/>
          <w:lang w:val="uk-UA" w:eastAsia="ru-RU"/>
        </w:rPr>
        <w:t xml:space="preserve"> COVID-19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Ukraine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urgent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issue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new</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doctrine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whose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rules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not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only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balance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implementation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lastRenderedPageBreak/>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protect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environment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but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also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include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issue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sustainable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 xml:space="preserve">the </w:t>
      </w:r>
      <w:proofErr w:type="spellStart"/>
      <w:r w:rsidRPr="00674DAC">
        <w:rPr>
          <w:rFonts w:ascii="Times New Roman" w:eastAsia="Times New Roman" w:hAnsi="Times New Roman" w:cs="Times New Roman"/>
          <w:sz w:val="28"/>
          <w:szCs w:val="28"/>
          <w:lang w:val="uk-UA" w:eastAsia="ru-RU"/>
        </w:rPr>
        <w:t>Earth</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It</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good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idea</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since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which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cannot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give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potential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socio-economic</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benefits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H</w:t>
      </w:r>
      <w:proofErr w:type="spellStart"/>
      <w:r w:rsidRPr="00674DAC">
        <w:rPr>
          <w:rFonts w:ascii="Times New Roman" w:eastAsia="Times New Roman" w:hAnsi="Times New Roman" w:cs="Times New Roman"/>
          <w:sz w:val="28"/>
          <w:szCs w:val="28"/>
          <w:lang w:val="uk-UA" w:eastAsia="ru-RU"/>
        </w:rPr>
        <w:t>umanity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long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run</w:t>
      </w:r>
      <w:proofErr w:type="spellEnd"/>
      <w:r w:rsidRPr="00674DAC">
        <w:rPr>
          <w:rFonts w:ascii="Times New Roman" w:eastAsia="Times New Roman" w:hAnsi="Times New Roman" w:cs="Times New Roman"/>
          <w:sz w:val="28"/>
          <w:szCs w:val="28"/>
          <w:lang w:val="en-US" w:eastAsia="ru-RU"/>
        </w:rPr>
        <w:t xml:space="preserve"> having lack</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sense</w:t>
      </w:r>
      <w:proofErr w:type="spellEnd"/>
      <w:r w:rsidRPr="00674DAC">
        <w:rPr>
          <w:rFonts w:ascii="Times New Roman" w:eastAsia="Times New Roman" w:hAnsi="Times New Roman" w:cs="Times New Roman"/>
          <w:sz w:val="28"/>
          <w:szCs w:val="28"/>
          <w:lang w:val="uk-UA" w:eastAsia="ru-RU"/>
        </w:rPr>
        <w:t>.</w:t>
      </w:r>
    </w:p>
    <w:p w14:paraId="262B0DCA" w14:textId="77777777" w:rsidR="004B7531" w:rsidRPr="00674DAC" w:rsidRDefault="004B7531" w:rsidP="008C2BE7">
      <w:pPr>
        <w:pStyle w:val="af0"/>
        <w:spacing w:line="312" w:lineRule="auto"/>
        <w:ind w:firstLine="567"/>
        <w:jc w:val="both"/>
        <w:rPr>
          <w:rFonts w:ascii="Times New Roman" w:eastAsia="Times New Roman" w:hAnsi="Times New Roman" w:cs="Times New Roman"/>
          <w:sz w:val="28"/>
          <w:szCs w:val="28"/>
          <w:lang w:val="uk-UA" w:eastAsia="ru-RU"/>
        </w:rPr>
      </w:pPr>
      <w:proofErr w:type="spellStart"/>
      <w:r w:rsidRPr="00674DAC">
        <w:rPr>
          <w:rFonts w:ascii="Times New Roman" w:eastAsia="Times New Roman" w:hAnsi="Times New Roman" w:cs="Times New Roman"/>
          <w:sz w:val="28"/>
          <w:szCs w:val="28"/>
          <w:lang w:val="uk-UA" w:eastAsia="ru-RU"/>
        </w:rPr>
        <w:t>Therefore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relying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space-based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modernization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needs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guided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Guidelines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Long-Term</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Sustainability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Activities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which</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are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intended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support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development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international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space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security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practices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frameworks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future</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we must try to increase</w:t>
      </w:r>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their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flexibility</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in</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adapting</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to</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specific</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national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circumstances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creating</w:t>
      </w:r>
      <w:proofErr w:type="spellEnd"/>
      <w:r w:rsidRPr="00674DAC">
        <w:rPr>
          <w:rFonts w:ascii="Times New Roman" w:eastAsia="Times New Roman" w:hAnsi="Times New Roman" w:cs="Times New Roman"/>
          <w:sz w:val="28"/>
          <w:szCs w:val="28"/>
          <w:lang w:val="uk-UA" w:eastAsia="ru-RU"/>
        </w:rPr>
        <w:t xml:space="preserve"> </w:t>
      </w:r>
      <w:r w:rsidRPr="00674DAC">
        <w:rPr>
          <w:rFonts w:ascii="Times New Roman" w:eastAsia="Times New Roman" w:hAnsi="Times New Roman" w:cs="Times New Roman"/>
          <w:sz w:val="28"/>
          <w:szCs w:val="28"/>
          <w:lang w:val="en-US" w:eastAsia="ru-RU"/>
        </w:rPr>
        <w:t>l</w:t>
      </w:r>
      <w:proofErr w:type="spellStart"/>
      <w:r w:rsidRPr="00674DAC">
        <w:rPr>
          <w:rFonts w:ascii="Times New Roman" w:eastAsia="Times New Roman" w:hAnsi="Times New Roman" w:cs="Times New Roman"/>
          <w:sz w:val="28"/>
          <w:szCs w:val="28"/>
          <w:lang w:val="uk-UA" w:eastAsia="ru-RU"/>
        </w:rPr>
        <w:t>egal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basis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for</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developing</w:t>
      </w:r>
      <w:proofErr w:type="spellEnd"/>
      <w:r w:rsidRPr="00674DAC">
        <w:rPr>
          <w:rFonts w:ascii="Times New Roman" w:eastAsia="Times New Roman" w:hAnsi="Times New Roman" w:cs="Times New Roman"/>
          <w:sz w:val="28"/>
          <w:szCs w:val="28"/>
          <w:lang w:val="uk-UA" w:eastAsia="ru-RU"/>
        </w:rPr>
        <w:t xml:space="preserve"> a </w:t>
      </w:r>
      <w:proofErr w:type="spellStart"/>
      <w:r w:rsidRPr="00674DAC">
        <w:rPr>
          <w:rFonts w:ascii="Times New Roman" w:eastAsia="Times New Roman" w:hAnsi="Times New Roman" w:cs="Times New Roman"/>
          <w:sz w:val="28"/>
          <w:szCs w:val="28"/>
          <w:lang w:val="uk-UA" w:eastAsia="ru-RU"/>
        </w:rPr>
        <w:t>new</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concept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that</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covers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and</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addresses</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all</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of</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the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above</w:t>
      </w:r>
      <w:proofErr w:type="spellEnd"/>
      <w:r w:rsidRPr="00674DAC">
        <w:rPr>
          <w:rFonts w:ascii="Times New Roman" w:eastAsia="Times New Roman" w:hAnsi="Times New Roman" w:cs="Times New Roman"/>
          <w:sz w:val="28"/>
          <w:szCs w:val="28"/>
          <w:lang w:val="uk-UA" w:eastAsia="ru-RU"/>
        </w:rPr>
        <w:t xml:space="preserve"> </w:t>
      </w:r>
      <w:proofErr w:type="spellStart"/>
      <w:r w:rsidRPr="00674DAC">
        <w:rPr>
          <w:rFonts w:ascii="Times New Roman" w:eastAsia="Times New Roman" w:hAnsi="Times New Roman" w:cs="Times New Roman"/>
          <w:sz w:val="28"/>
          <w:szCs w:val="28"/>
          <w:lang w:val="uk-UA" w:eastAsia="ru-RU"/>
        </w:rPr>
        <w:t>issues</w:t>
      </w:r>
      <w:proofErr w:type="spellEnd"/>
      <w:r w:rsidRPr="00674DAC">
        <w:rPr>
          <w:rFonts w:ascii="Times New Roman" w:eastAsia="Times New Roman" w:hAnsi="Times New Roman" w:cs="Times New Roman"/>
          <w:sz w:val="28"/>
          <w:szCs w:val="28"/>
          <w:lang w:val="en-US" w:eastAsia="ru-RU"/>
        </w:rPr>
        <w:t xml:space="preserve"> (including the current and possible epidemic challenges)</w:t>
      </w:r>
      <w:r w:rsidRPr="00674DAC">
        <w:rPr>
          <w:rFonts w:ascii="Times New Roman" w:eastAsia="Times New Roman" w:hAnsi="Times New Roman" w:cs="Times New Roman"/>
          <w:sz w:val="28"/>
          <w:szCs w:val="28"/>
          <w:lang w:val="uk-UA" w:eastAsia="ru-RU"/>
        </w:rPr>
        <w:t>.</w:t>
      </w:r>
    </w:p>
    <w:p w14:paraId="5CBCBEAB" w14:textId="77777777" w:rsidR="004B7531" w:rsidRPr="00674DAC" w:rsidRDefault="004B7531" w:rsidP="008C2BE7">
      <w:pPr>
        <w:pStyle w:val="af0"/>
        <w:spacing w:line="312" w:lineRule="auto"/>
        <w:ind w:left="1069"/>
        <w:jc w:val="both"/>
        <w:rPr>
          <w:rFonts w:ascii="Times New Roman" w:eastAsia="Times New Roman" w:hAnsi="Times New Roman" w:cs="Times New Roman"/>
          <w:sz w:val="28"/>
          <w:szCs w:val="28"/>
          <w:lang w:val="uk-UA" w:eastAsia="ru-RU"/>
        </w:rPr>
      </w:pPr>
    </w:p>
    <w:p w14:paraId="4FEBA07A" w14:textId="77777777" w:rsidR="004B7531" w:rsidRPr="00674DAC" w:rsidRDefault="004B7531" w:rsidP="008C2BE7">
      <w:pPr>
        <w:pStyle w:val="af0"/>
        <w:spacing w:line="312" w:lineRule="auto"/>
        <w:ind w:left="1069"/>
        <w:jc w:val="both"/>
        <w:rPr>
          <w:rFonts w:ascii="Times New Roman" w:hAnsi="Times New Roman" w:cs="Times New Roman"/>
          <w:b/>
          <w:bCs/>
          <w:sz w:val="28"/>
          <w:szCs w:val="28"/>
          <w:lang w:val="uk-UA"/>
        </w:rPr>
      </w:pPr>
      <w:proofErr w:type="spellStart"/>
      <w:r w:rsidRPr="00674DAC">
        <w:rPr>
          <w:rFonts w:ascii="Times New Roman" w:eastAsia="Times New Roman" w:hAnsi="Times New Roman" w:cs="Times New Roman"/>
          <w:b/>
          <w:bCs/>
          <w:sz w:val="28"/>
          <w:szCs w:val="28"/>
          <w:lang w:val="uk-UA" w:eastAsia="ru-RU"/>
        </w:rPr>
        <w:t>References</w:t>
      </w:r>
      <w:proofErr w:type="spellEnd"/>
      <w:r w:rsidRPr="00674DAC">
        <w:rPr>
          <w:rFonts w:ascii="Times New Roman" w:eastAsia="Times New Roman" w:hAnsi="Times New Roman" w:cs="Times New Roman"/>
          <w:b/>
          <w:bCs/>
          <w:sz w:val="28"/>
          <w:szCs w:val="28"/>
          <w:lang w:val="uk-UA" w:eastAsia="ru-RU"/>
        </w:rPr>
        <w:t>:</w:t>
      </w:r>
    </w:p>
    <w:p w14:paraId="1D7859EA" w14:textId="77777777" w:rsidR="004B7531" w:rsidRPr="00674DAC" w:rsidRDefault="004B7531" w:rsidP="008C2BE7">
      <w:pPr>
        <w:pStyle w:val="af0"/>
        <w:numPr>
          <w:ilvl w:val="0"/>
          <w:numId w:val="14"/>
        </w:numPr>
        <w:spacing w:line="312" w:lineRule="auto"/>
        <w:jc w:val="both"/>
        <w:rPr>
          <w:rFonts w:ascii="Times New Roman" w:hAnsi="Times New Roman" w:cs="Times New Roman"/>
          <w:sz w:val="28"/>
          <w:szCs w:val="28"/>
          <w:lang w:val="uk-UA"/>
        </w:rPr>
      </w:pPr>
      <w:r w:rsidRPr="00674DAC">
        <w:rPr>
          <w:rFonts w:ascii="Times New Roman" w:hAnsi="Times New Roman" w:cs="Times New Roman"/>
          <w:sz w:val="28"/>
          <w:szCs w:val="28"/>
          <w:lang w:val="en-US"/>
        </w:rPr>
        <w:t>The Sustainable Development Goals</w:t>
      </w:r>
      <w:r w:rsidRPr="00674DAC">
        <w:rPr>
          <w:rFonts w:ascii="Times New Roman" w:hAnsi="Times New Roman" w:cs="Times New Roman"/>
          <w:sz w:val="28"/>
          <w:szCs w:val="28"/>
          <w:lang w:val="uk-UA"/>
        </w:rPr>
        <w:t xml:space="preserve"> (2015)</w:t>
      </w:r>
      <w:r w:rsidRPr="00674DAC">
        <w:rPr>
          <w:rFonts w:ascii="Times New Roman" w:hAnsi="Times New Roman" w:cs="Times New Roman"/>
          <w:sz w:val="28"/>
          <w:szCs w:val="28"/>
          <w:lang w:val="en-US"/>
        </w:rPr>
        <w:t xml:space="preserve"> https://www.un.org/sustainabledevelopment/sustainable-development-goals/</w:t>
      </w:r>
    </w:p>
    <w:p w14:paraId="2D1E2792" w14:textId="77777777" w:rsidR="004B7531" w:rsidRPr="00674DAC" w:rsidRDefault="004B7531" w:rsidP="008C2BE7">
      <w:pPr>
        <w:pStyle w:val="af0"/>
        <w:numPr>
          <w:ilvl w:val="0"/>
          <w:numId w:val="14"/>
        </w:numPr>
        <w:spacing w:line="312" w:lineRule="auto"/>
        <w:jc w:val="both"/>
        <w:rPr>
          <w:rFonts w:ascii="Times New Roman" w:hAnsi="Times New Roman" w:cs="Times New Roman"/>
          <w:sz w:val="28"/>
          <w:szCs w:val="28"/>
          <w:lang w:val="uk-UA"/>
        </w:rPr>
      </w:pPr>
      <w:r w:rsidRPr="00674DAC">
        <w:rPr>
          <w:rFonts w:ascii="Times New Roman" w:hAnsi="Times New Roman" w:cs="Times New Roman"/>
          <w:sz w:val="28"/>
          <w:szCs w:val="28"/>
          <w:lang w:val="en-US"/>
        </w:rPr>
        <w:t>A/RES/55/2 (2000).  United Nations Millennium Declaration. Resolution adopted by the General Assembly 18 September. https://www.un.org/en/development/desa/population/migration/generalassembly/docs/globalcompact/A_RES_55_2.pdf</w:t>
      </w:r>
    </w:p>
    <w:p w14:paraId="78E0E367" w14:textId="77777777" w:rsidR="004B7531" w:rsidRPr="00674DAC" w:rsidRDefault="004B7531" w:rsidP="008C2BE7">
      <w:pPr>
        <w:pStyle w:val="af0"/>
        <w:numPr>
          <w:ilvl w:val="0"/>
          <w:numId w:val="14"/>
        </w:numPr>
        <w:spacing w:line="312" w:lineRule="auto"/>
        <w:jc w:val="both"/>
        <w:rPr>
          <w:rFonts w:ascii="Times New Roman" w:hAnsi="Times New Roman" w:cs="Times New Roman"/>
          <w:sz w:val="28"/>
          <w:szCs w:val="28"/>
          <w:lang w:val="uk-UA"/>
        </w:rPr>
      </w:pPr>
      <w:r w:rsidRPr="00674DAC">
        <w:rPr>
          <w:rFonts w:ascii="Times New Roman" w:hAnsi="Times New Roman" w:cs="Times New Roman"/>
          <w:sz w:val="28"/>
          <w:szCs w:val="28"/>
          <w:lang w:val="en-US"/>
        </w:rPr>
        <w:t>A/71/20</w:t>
      </w:r>
      <w:r w:rsidRPr="00674DAC">
        <w:rPr>
          <w:rFonts w:ascii="Times New Roman" w:hAnsi="Times New Roman" w:cs="Times New Roman"/>
          <w:sz w:val="28"/>
          <w:szCs w:val="28"/>
          <w:lang w:val="uk-UA"/>
        </w:rPr>
        <w:t xml:space="preserve"> (2016)</w:t>
      </w:r>
      <w:r w:rsidRPr="00674DAC">
        <w:rPr>
          <w:rFonts w:ascii="Times New Roman" w:hAnsi="Times New Roman" w:cs="Times New Roman"/>
          <w:sz w:val="28"/>
          <w:szCs w:val="28"/>
          <w:lang w:val="en-US"/>
        </w:rPr>
        <w:t>. Report of the Committee on the Peaceful Uses of Outer Space Fifty-ninth session 8-17 June.  https://undocs.org/en/A/71/20</w:t>
      </w:r>
    </w:p>
    <w:p w14:paraId="6680DEAD" w14:textId="518D5EB4" w:rsidR="004B7531" w:rsidRPr="00674DAC" w:rsidRDefault="004B7531" w:rsidP="008C2BE7">
      <w:pPr>
        <w:spacing w:line="312" w:lineRule="auto"/>
        <w:ind w:left="426"/>
        <w:jc w:val="both"/>
        <w:rPr>
          <w:b/>
          <w:iCs/>
          <w:sz w:val="28"/>
          <w:szCs w:val="28"/>
          <w:lang w:val="uk-UA"/>
        </w:rPr>
      </w:pPr>
    </w:p>
    <w:p w14:paraId="0C4ED2AC" w14:textId="77777777" w:rsidR="001C31A0" w:rsidRDefault="001C31A0" w:rsidP="008C2BE7">
      <w:pPr>
        <w:spacing w:line="312" w:lineRule="auto"/>
        <w:ind w:firstLine="567"/>
        <w:jc w:val="both"/>
        <w:rPr>
          <w:rFonts w:eastAsiaTheme="minorEastAsia"/>
          <w:b/>
          <w:iCs/>
          <w:sz w:val="28"/>
          <w:szCs w:val="28"/>
          <w:lang w:val="en-US"/>
        </w:rPr>
      </w:pPr>
    </w:p>
    <w:p w14:paraId="5BAE76F3" w14:textId="5859E90F" w:rsidR="001A3246" w:rsidRPr="00674DAC" w:rsidRDefault="001A3246" w:rsidP="008C2BE7">
      <w:pPr>
        <w:spacing w:line="312" w:lineRule="auto"/>
        <w:ind w:firstLine="567"/>
        <w:jc w:val="both"/>
        <w:rPr>
          <w:rFonts w:eastAsiaTheme="minorEastAsia"/>
          <w:bCs/>
          <w:iCs/>
          <w:sz w:val="28"/>
          <w:szCs w:val="28"/>
          <w:lang w:val="en-US"/>
        </w:rPr>
      </w:pPr>
      <w:proofErr w:type="spellStart"/>
      <w:r w:rsidRPr="00674DAC">
        <w:rPr>
          <w:rFonts w:eastAsiaTheme="minorEastAsia"/>
          <w:b/>
          <w:iCs/>
          <w:sz w:val="28"/>
          <w:szCs w:val="28"/>
          <w:lang w:val="en-US"/>
        </w:rPr>
        <w:t>Weizhen</w:t>
      </w:r>
      <w:proofErr w:type="spellEnd"/>
      <w:r w:rsidRPr="00674DAC">
        <w:rPr>
          <w:rFonts w:eastAsiaTheme="minorEastAsia"/>
          <w:b/>
          <w:iCs/>
          <w:sz w:val="28"/>
          <w:szCs w:val="28"/>
          <w:lang w:val="en-US"/>
        </w:rPr>
        <w:t xml:space="preserve"> Gao, </w:t>
      </w:r>
      <w:r w:rsidRPr="00674DAC">
        <w:rPr>
          <w:rFonts w:eastAsiaTheme="minorEastAsia"/>
          <w:bCs/>
          <w:iCs/>
          <w:sz w:val="28"/>
          <w:szCs w:val="28"/>
          <w:lang w:val="en-US"/>
        </w:rPr>
        <w:t>Ph.D</w:t>
      </w:r>
      <w:r w:rsidR="004B7531" w:rsidRPr="00674DAC">
        <w:rPr>
          <w:rFonts w:eastAsiaTheme="minorEastAsia"/>
          <w:bCs/>
          <w:iCs/>
          <w:sz w:val="28"/>
          <w:szCs w:val="28"/>
          <w:lang w:val="en-US"/>
        </w:rPr>
        <w:t>.</w:t>
      </w:r>
      <w:r w:rsidRPr="00674DAC">
        <w:rPr>
          <w:rFonts w:eastAsiaTheme="minorEastAsia"/>
          <w:bCs/>
          <w:iCs/>
          <w:sz w:val="28"/>
          <w:szCs w:val="28"/>
          <w:lang w:val="en-US"/>
        </w:rPr>
        <w:t>, Associate Professor, School of Foreign Languages, Guangdong University of Petrochemical Technology (</w:t>
      </w:r>
      <w:r w:rsidRPr="00674DAC">
        <w:rPr>
          <w:sz w:val="28"/>
          <w:szCs w:val="28"/>
          <w:lang w:val="en-US"/>
        </w:rPr>
        <w:t>Maoming, China</w:t>
      </w:r>
      <w:r w:rsidRPr="00674DAC">
        <w:rPr>
          <w:rFonts w:eastAsiaTheme="minorEastAsia"/>
          <w:bCs/>
          <w:iCs/>
          <w:sz w:val="28"/>
          <w:szCs w:val="28"/>
          <w:lang w:val="en-US"/>
        </w:rPr>
        <w:t>)</w:t>
      </w:r>
    </w:p>
    <w:p w14:paraId="4F163705" w14:textId="77777777" w:rsidR="001A3246" w:rsidRPr="00674DAC" w:rsidRDefault="001A3246" w:rsidP="008C2BE7">
      <w:pPr>
        <w:spacing w:line="312" w:lineRule="auto"/>
        <w:ind w:firstLine="567"/>
        <w:jc w:val="both"/>
        <w:rPr>
          <w:rFonts w:eastAsiaTheme="minorEastAsia"/>
          <w:bCs/>
          <w:i/>
          <w:sz w:val="28"/>
          <w:szCs w:val="28"/>
          <w:lang w:val="en-US"/>
        </w:rPr>
      </w:pPr>
      <w:r w:rsidRPr="00674DAC">
        <w:rPr>
          <w:rFonts w:eastAsiaTheme="minorEastAsia"/>
          <w:bCs/>
          <w:i/>
          <w:sz w:val="28"/>
          <w:szCs w:val="28"/>
          <w:lang w:val="en-US"/>
        </w:rPr>
        <w:t>Title: “Research on discourse power in Epidemic Prevention and Control”</w:t>
      </w:r>
    </w:p>
    <w:p w14:paraId="52107EC9" w14:textId="77777777" w:rsidR="004B7531" w:rsidRPr="00674DAC" w:rsidRDefault="004B7531" w:rsidP="008C2BE7">
      <w:pPr>
        <w:pStyle w:val="6592"/>
        <w:widowControl w:val="0"/>
        <w:spacing w:before="0" w:beforeAutospacing="0" w:after="0" w:afterAutospacing="0" w:line="312" w:lineRule="auto"/>
        <w:ind w:firstLine="567"/>
        <w:jc w:val="both"/>
        <w:rPr>
          <w:sz w:val="28"/>
          <w:szCs w:val="28"/>
          <w:lang w:val="en-US"/>
        </w:rPr>
      </w:pPr>
      <w:bookmarkStart w:id="0" w:name="_Hlk38532700"/>
    </w:p>
    <w:p w14:paraId="2249A67E" w14:textId="6071290F" w:rsidR="00C73835" w:rsidRPr="00674DAC" w:rsidRDefault="00C73835" w:rsidP="008C2BE7">
      <w:pPr>
        <w:pStyle w:val="6592"/>
        <w:widowControl w:val="0"/>
        <w:spacing w:before="0" w:beforeAutospacing="0" w:after="0" w:afterAutospacing="0" w:line="312" w:lineRule="auto"/>
        <w:ind w:firstLine="567"/>
        <w:jc w:val="both"/>
        <w:rPr>
          <w:sz w:val="28"/>
          <w:szCs w:val="28"/>
          <w:lang w:val="en-US"/>
        </w:rPr>
      </w:pPr>
      <w:r w:rsidRPr="00674DAC">
        <w:rPr>
          <w:sz w:val="28"/>
          <w:szCs w:val="28"/>
          <w:lang w:val="en-US"/>
        </w:rPr>
        <w:t xml:space="preserve">At the beginning of the coronavirus outbreak in China, </w:t>
      </w:r>
      <w:r w:rsidR="004B7531" w:rsidRPr="00674DAC">
        <w:rPr>
          <w:sz w:val="28"/>
          <w:szCs w:val="28"/>
          <w:lang w:val="en-US"/>
        </w:rPr>
        <w:t>m</w:t>
      </w:r>
      <w:r w:rsidRPr="00674DAC">
        <w:rPr>
          <w:sz w:val="28"/>
          <w:szCs w:val="28"/>
          <w:lang w:val="en-US"/>
        </w:rPr>
        <w:t>any Western media and public opinions comment with arrogance and prejudice</w:t>
      </w:r>
      <w:r w:rsidRPr="00674DAC">
        <w:rPr>
          <w:rFonts w:eastAsia="MS Mincho"/>
          <w:sz w:val="28"/>
          <w:szCs w:val="28"/>
          <w:lang w:val="en-US"/>
        </w:rPr>
        <w:t>，</w:t>
      </w:r>
      <w:r w:rsidRPr="00674DAC">
        <w:rPr>
          <w:sz w:val="28"/>
          <w:szCs w:val="28"/>
          <w:lang w:val="en-US"/>
        </w:rPr>
        <w:t>and even denied Chin</w:t>
      </w:r>
      <w:r w:rsidR="004B7531" w:rsidRPr="00674DAC">
        <w:rPr>
          <w:sz w:val="28"/>
          <w:szCs w:val="28"/>
          <w:lang w:val="en-US"/>
        </w:rPr>
        <w:t>ese</w:t>
      </w:r>
      <w:r w:rsidRPr="00674DAC">
        <w:rPr>
          <w:sz w:val="28"/>
          <w:szCs w:val="28"/>
          <w:lang w:val="en-US"/>
        </w:rPr>
        <w:t xml:space="preserve"> anti-epidemic practices, and issued many fallacies such as "China strict prevention and control measures violated human rights", "despotic government ". The politicians led the battle of public opinion, calling the novel </w:t>
      </w:r>
      <w:proofErr w:type="spellStart"/>
      <w:r w:rsidRPr="00674DAC">
        <w:rPr>
          <w:sz w:val="28"/>
          <w:szCs w:val="28"/>
          <w:lang w:val="en-US"/>
        </w:rPr>
        <w:t>crownvirus</w:t>
      </w:r>
      <w:proofErr w:type="spellEnd"/>
      <w:r w:rsidRPr="00674DAC">
        <w:rPr>
          <w:sz w:val="28"/>
          <w:szCs w:val="28"/>
          <w:lang w:val="en-US"/>
        </w:rPr>
        <w:t xml:space="preserve"> "Chinese virus", stigmatizing China, and setting off an anti-China wave. For the sake of their own interests, a few Western politicians have changed the virus tracing work from academic issues to political issues in an attempt to divert the disaster and divert domestic contradictions. During the epidemic, China promptly notified the countries of the world about the epidemic and carried out technical cooperation. However, some Western </w:t>
      </w:r>
      <w:r w:rsidRPr="00674DAC">
        <w:rPr>
          <w:sz w:val="28"/>
          <w:szCs w:val="28"/>
          <w:lang w:val="en-US"/>
        </w:rPr>
        <w:lastRenderedPageBreak/>
        <w:t xml:space="preserve">governments not only did not take active measures to prevent the spread of the virus, but also organized various large-scale activities, wasting the precious window period that China paid a huge price for </w:t>
      </w:r>
      <w:r w:rsidRPr="00674DAC">
        <w:rPr>
          <w:rFonts w:eastAsia="MS Mincho"/>
          <w:sz w:val="28"/>
          <w:szCs w:val="28"/>
          <w:lang w:val="en-US"/>
        </w:rPr>
        <w:t>，</w:t>
      </w:r>
      <w:r w:rsidRPr="00674DAC">
        <w:rPr>
          <w:sz w:val="28"/>
          <w:szCs w:val="28"/>
          <w:lang w:val="en-US"/>
        </w:rPr>
        <w:t>eventually made the domestic epidemic out of control.</w:t>
      </w:r>
    </w:p>
    <w:p w14:paraId="7E84E3EC" w14:textId="2FD85C07" w:rsidR="00C73835" w:rsidRPr="00674DAC" w:rsidRDefault="00C73835" w:rsidP="008C2BE7">
      <w:pPr>
        <w:pStyle w:val="a6"/>
        <w:widowControl w:val="0"/>
        <w:spacing w:before="0" w:beforeAutospacing="0" w:after="0" w:afterAutospacing="0" w:line="312" w:lineRule="auto"/>
        <w:ind w:firstLine="567"/>
        <w:jc w:val="both"/>
        <w:rPr>
          <w:sz w:val="28"/>
          <w:szCs w:val="28"/>
          <w:lang w:val="en-US"/>
        </w:rPr>
      </w:pPr>
      <w:r w:rsidRPr="00674DAC">
        <w:rPr>
          <w:sz w:val="28"/>
          <w:szCs w:val="28"/>
          <w:lang w:val="en-US"/>
        </w:rPr>
        <w:t>As Chin</w:t>
      </w:r>
      <w:r w:rsidR="004B7531" w:rsidRPr="00674DAC">
        <w:rPr>
          <w:sz w:val="28"/>
          <w:szCs w:val="28"/>
          <w:lang w:val="en-US"/>
        </w:rPr>
        <w:t>e</w:t>
      </w:r>
      <w:r w:rsidRPr="00674DAC">
        <w:rPr>
          <w:sz w:val="28"/>
          <w:szCs w:val="28"/>
          <w:lang w:val="en-US"/>
        </w:rPr>
        <w:t>s</w:t>
      </w:r>
      <w:r w:rsidR="004B7531" w:rsidRPr="00674DAC">
        <w:rPr>
          <w:sz w:val="28"/>
          <w:szCs w:val="28"/>
          <w:lang w:val="en-US"/>
        </w:rPr>
        <w:t>e</w:t>
      </w:r>
      <w:r w:rsidRPr="00674DAC">
        <w:rPr>
          <w:sz w:val="28"/>
          <w:szCs w:val="28"/>
          <w:lang w:val="en-US"/>
        </w:rPr>
        <w:t xml:space="preserve"> anti-epidemic has obtained periodical results, all domestic enterprises have entered the state of resumption of work. The Chinese plan and the Chinese model have gone global with Chin</w:t>
      </w:r>
      <w:r w:rsidR="004B7531" w:rsidRPr="00674DAC">
        <w:rPr>
          <w:sz w:val="28"/>
          <w:szCs w:val="28"/>
          <w:lang w:val="en-US"/>
        </w:rPr>
        <w:t>ese</w:t>
      </w:r>
      <w:r w:rsidRPr="00674DAC">
        <w:rPr>
          <w:sz w:val="28"/>
          <w:szCs w:val="28"/>
          <w:lang w:val="en-US"/>
        </w:rPr>
        <w:t xml:space="preserve"> anti-epidemic experience, personnel assistance and various anti-epidemic resources. It is an important reason for the decline of the influence of Western discourse power.</w:t>
      </w:r>
    </w:p>
    <w:p w14:paraId="4B28BEC2" w14:textId="77777777" w:rsidR="00C73835" w:rsidRPr="00674DAC" w:rsidRDefault="00C73835" w:rsidP="008C2BE7">
      <w:pPr>
        <w:spacing w:line="312" w:lineRule="auto"/>
        <w:ind w:firstLine="567"/>
        <w:jc w:val="both"/>
        <w:rPr>
          <w:rFonts w:eastAsiaTheme="minorEastAsia"/>
          <w:b/>
          <w:iCs/>
          <w:sz w:val="28"/>
          <w:szCs w:val="28"/>
          <w:lang w:val="uk-UA"/>
        </w:rPr>
      </w:pPr>
    </w:p>
    <w:bookmarkEnd w:id="0"/>
    <w:p w14:paraId="4699A609" w14:textId="5525A666" w:rsidR="001A3246" w:rsidRPr="00674DAC" w:rsidRDefault="001A3246" w:rsidP="008C2BE7">
      <w:pPr>
        <w:spacing w:line="312" w:lineRule="auto"/>
        <w:ind w:firstLine="284"/>
        <w:jc w:val="both"/>
        <w:rPr>
          <w:b/>
          <w:bCs/>
          <w:sz w:val="28"/>
          <w:szCs w:val="28"/>
          <w:lang w:val="en-US"/>
        </w:rPr>
      </w:pPr>
    </w:p>
    <w:p w14:paraId="42AE008D" w14:textId="77777777" w:rsidR="004B7531" w:rsidRPr="00674DAC" w:rsidRDefault="004B7531" w:rsidP="008C2BE7">
      <w:pPr>
        <w:spacing w:line="312" w:lineRule="auto"/>
        <w:ind w:firstLine="426"/>
        <w:jc w:val="both"/>
        <w:rPr>
          <w:sz w:val="28"/>
          <w:szCs w:val="28"/>
          <w:lang w:val="en-US"/>
        </w:rPr>
      </w:pPr>
      <w:r w:rsidRPr="00674DAC">
        <w:rPr>
          <w:rStyle w:val="tlid-translation"/>
          <w:b/>
          <w:bCs/>
          <w:sz w:val="28"/>
          <w:szCs w:val="28"/>
          <w:lang w:val="en-US"/>
        </w:rPr>
        <w:t xml:space="preserve">Kyrylo </w:t>
      </w:r>
      <w:proofErr w:type="spellStart"/>
      <w:r w:rsidRPr="00674DAC">
        <w:rPr>
          <w:rStyle w:val="tlid-translation"/>
          <w:b/>
          <w:bCs/>
          <w:sz w:val="28"/>
          <w:szCs w:val="28"/>
          <w:lang w:val="en-US"/>
        </w:rPr>
        <w:t>Dramarenko</w:t>
      </w:r>
      <w:proofErr w:type="spellEnd"/>
      <w:r w:rsidRPr="00674DAC">
        <w:rPr>
          <w:rStyle w:val="tlid-translation"/>
          <w:sz w:val="28"/>
          <w:szCs w:val="28"/>
          <w:lang w:val="en-US"/>
        </w:rPr>
        <w:t xml:space="preserve">, </w:t>
      </w:r>
      <w:r w:rsidRPr="00674DAC">
        <w:rPr>
          <w:sz w:val="28"/>
          <w:szCs w:val="28"/>
          <w:lang w:val="en-US"/>
        </w:rPr>
        <w:t>Ph.D. in Philosophy</w:t>
      </w:r>
      <w:r w:rsidRPr="00674DAC">
        <w:rPr>
          <w:rStyle w:val="tlid-translation"/>
          <w:sz w:val="28"/>
          <w:szCs w:val="28"/>
          <w:lang w:val="en-US"/>
        </w:rPr>
        <w:t xml:space="preserve"> (Mykolaiv Ukraine)</w:t>
      </w:r>
    </w:p>
    <w:p w14:paraId="285805DA" w14:textId="77777777" w:rsidR="004B7531" w:rsidRPr="00674DAC" w:rsidRDefault="004B7531" w:rsidP="008C2BE7">
      <w:pPr>
        <w:spacing w:line="312" w:lineRule="auto"/>
        <w:ind w:firstLine="426"/>
        <w:jc w:val="both"/>
        <w:rPr>
          <w:i/>
          <w:iCs/>
          <w:sz w:val="28"/>
          <w:szCs w:val="28"/>
          <w:lang w:val="en-US"/>
        </w:rPr>
      </w:pPr>
      <w:r w:rsidRPr="00674DAC">
        <w:rPr>
          <w:i/>
          <w:iCs/>
          <w:sz w:val="28"/>
          <w:szCs w:val="28"/>
          <w:lang w:val="en-US"/>
        </w:rPr>
        <w:t>Title: “Socio-philosophical vision of public relations during global epidemics”</w:t>
      </w:r>
    </w:p>
    <w:p w14:paraId="6C8922A7" w14:textId="77777777" w:rsidR="004B7531" w:rsidRPr="00674DAC" w:rsidRDefault="004B7531" w:rsidP="008C2BE7">
      <w:pPr>
        <w:spacing w:line="312" w:lineRule="auto"/>
        <w:ind w:firstLine="426"/>
        <w:jc w:val="both"/>
        <w:rPr>
          <w:sz w:val="28"/>
          <w:szCs w:val="28"/>
          <w:lang w:val="en-US"/>
        </w:rPr>
      </w:pPr>
    </w:p>
    <w:p w14:paraId="53E553DC" w14:textId="1A4F3AA2" w:rsidR="004B7531" w:rsidRPr="00674DAC" w:rsidRDefault="004B7531" w:rsidP="008C2BE7">
      <w:pPr>
        <w:spacing w:line="312" w:lineRule="auto"/>
        <w:ind w:firstLine="426"/>
        <w:jc w:val="both"/>
        <w:rPr>
          <w:sz w:val="28"/>
          <w:szCs w:val="28"/>
          <w:lang w:val="uk-UA"/>
        </w:rPr>
      </w:pPr>
      <w:r w:rsidRPr="00674DAC">
        <w:rPr>
          <w:sz w:val="28"/>
          <w:szCs w:val="28"/>
          <w:lang w:val="en-US"/>
        </w:rPr>
        <w:t>The establishment of international relations provides an opportunity not only to combine efforts in the fight against the virus, but also to discuss the prospects of expanding partnership in the new environment. There are prerequisites for this - the accumulated rich experience in implementing joint projects, the general tasks of socio-economic modernization.</w:t>
      </w:r>
      <w:r w:rsidRPr="00674DAC">
        <w:rPr>
          <w:sz w:val="28"/>
          <w:szCs w:val="28"/>
          <w:lang w:val="en-US"/>
        </w:rPr>
        <w:br/>
      </w:r>
      <w:r w:rsidRPr="00674DAC">
        <w:rPr>
          <w:sz w:val="28"/>
          <w:szCs w:val="28"/>
          <w:lang w:val="en-US"/>
        </w:rPr>
        <w:t>Today we are witnessing a difficult, turbulent situation in world affairs. The objective process of establishing a new, more equitable polycentric world order is accompanied by crises in various regions, and risks of reducing the effectiveness of the global governance system. This directly affects the interests of all countries.</w:t>
      </w:r>
    </w:p>
    <w:p w14:paraId="6526C01C" w14:textId="46F4CB61" w:rsidR="004B7531" w:rsidRPr="00674DAC" w:rsidRDefault="004B7531" w:rsidP="008C2BE7">
      <w:pPr>
        <w:spacing w:line="312" w:lineRule="auto"/>
        <w:jc w:val="both"/>
        <w:rPr>
          <w:sz w:val="28"/>
          <w:szCs w:val="28"/>
          <w:lang w:val="en-US"/>
        </w:rPr>
      </w:pPr>
      <w:r w:rsidRPr="00674DAC">
        <w:rPr>
          <w:sz w:val="28"/>
          <w:szCs w:val="28"/>
          <w:lang w:val="en-US"/>
        </w:rPr>
        <w:t> A convergence of approaches during a pandemic is possible only as a result of an open exchange of views, a reasoned search for common ground. This is the opportunity on the most pressing topics that our discussion format provides. Today, he has gathered everyone who is able to contribute to the search for ways forward in our relations - highly qualified lawyers, leading scientists and experts, business captains, and civil society leaders.</w:t>
      </w:r>
      <w:r w:rsidRPr="00674DAC">
        <w:rPr>
          <w:sz w:val="28"/>
          <w:szCs w:val="28"/>
          <w:lang w:val="uk-UA"/>
        </w:rPr>
        <w:t xml:space="preserve"> </w:t>
      </w:r>
      <w:r w:rsidRPr="00674DAC">
        <w:rPr>
          <w:sz w:val="28"/>
          <w:szCs w:val="28"/>
          <w:lang w:val="en-US"/>
        </w:rPr>
        <w:t>Ukraine sincerely empathizes with the relatives and friends of those who died as a result of the virus’s crown COVID-19; they are ready for the closest cooperation with the authorities of all countries in the fight against the viral threat. We must join forces to counter this global evil.</w:t>
      </w:r>
      <w:r w:rsidRPr="00674DAC">
        <w:rPr>
          <w:sz w:val="28"/>
          <w:szCs w:val="28"/>
          <w:lang w:val="uk-UA"/>
        </w:rPr>
        <w:t xml:space="preserve"> </w:t>
      </w:r>
      <w:r w:rsidRPr="00674DAC">
        <w:rPr>
          <w:sz w:val="28"/>
          <w:szCs w:val="28"/>
          <w:lang w:val="en-US"/>
        </w:rPr>
        <w:t>I am convinced that our conference will allow us to generate new ideas and practical proposals that will be used in the interest of building up multilateral cooperation in various fields.</w:t>
      </w:r>
      <w:r w:rsidRPr="00674DAC">
        <w:rPr>
          <w:sz w:val="28"/>
          <w:szCs w:val="28"/>
          <w:lang w:val="uk-UA"/>
        </w:rPr>
        <w:t xml:space="preserve"> </w:t>
      </w:r>
      <w:r w:rsidRPr="00674DAC">
        <w:rPr>
          <w:sz w:val="28"/>
          <w:szCs w:val="28"/>
          <w:lang w:val="en-US"/>
        </w:rPr>
        <w:t>I wish you all fruitful work and all the best.</w:t>
      </w:r>
    </w:p>
    <w:p w14:paraId="311510AB" w14:textId="77777777" w:rsidR="001C31A0" w:rsidRDefault="001C31A0" w:rsidP="008C2BE7">
      <w:pPr>
        <w:spacing w:line="312" w:lineRule="auto"/>
        <w:ind w:firstLine="426"/>
        <w:jc w:val="both"/>
        <w:rPr>
          <w:rStyle w:val="tlid-translation"/>
          <w:rFonts w:eastAsiaTheme="majorEastAsia"/>
          <w:b/>
          <w:bCs/>
          <w:sz w:val="28"/>
          <w:szCs w:val="28"/>
          <w:lang w:val="en-US"/>
        </w:rPr>
      </w:pPr>
    </w:p>
    <w:p w14:paraId="301FE638" w14:textId="77777777" w:rsidR="001C31A0" w:rsidRDefault="001C31A0" w:rsidP="008C2BE7">
      <w:pPr>
        <w:spacing w:line="312" w:lineRule="auto"/>
        <w:ind w:firstLine="426"/>
        <w:jc w:val="both"/>
        <w:rPr>
          <w:rStyle w:val="tlid-translation"/>
          <w:rFonts w:eastAsiaTheme="majorEastAsia"/>
          <w:b/>
          <w:bCs/>
          <w:sz w:val="28"/>
          <w:szCs w:val="28"/>
          <w:lang w:val="en-US"/>
        </w:rPr>
      </w:pPr>
    </w:p>
    <w:p w14:paraId="06F04EBC" w14:textId="77777777" w:rsidR="001C31A0" w:rsidRDefault="001C31A0" w:rsidP="008C2BE7">
      <w:pPr>
        <w:spacing w:line="312" w:lineRule="auto"/>
        <w:ind w:firstLine="426"/>
        <w:jc w:val="both"/>
        <w:rPr>
          <w:rStyle w:val="tlid-translation"/>
          <w:rFonts w:eastAsiaTheme="majorEastAsia"/>
          <w:b/>
          <w:bCs/>
          <w:sz w:val="28"/>
          <w:szCs w:val="28"/>
          <w:lang w:val="en-US"/>
        </w:rPr>
      </w:pPr>
    </w:p>
    <w:p w14:paraId="1AA4DBE6" w14:textId="52CFBF72" w:rsidR="004B7531" w:rsidRPr="00674DAC" w:rsidRDefault="001C31A0" w:rsidP="008C2BE7">
      <w:pPr>
        <w:spacing w:line="312" w:lineRule="auto"/>
        <w:ind w:firstLine="426"/>
        <w:jc w:val="both"/>
        <w:rPr>
          <w:b/>
          <w:bCs/>
          <w:sz w:val="28"/>
          <w:szCs w:val="28"/>
        </w:rPr>
      </w:pPr>
      <w:r>
        <w:rPr>
          <w:rStyle w:val="tlid-translation"/>
          <w:rFonts w:eastAsiaTheme="majorEastAsia"/>
          <w:b/>
          <w:bCs/>
          <w:sz w:val="28"/>
          <w:szCs w:val="28"/>
          <w:lang w:val="en-US"/>
        </w:rPr>
        <w:lastRenderedPageBreak/>
        <w:t>References</w:t>
      </w:r>
      <w:r w:rsidR="004B7531" w:rsidRPr="00674DAC">
        <w:rPr>
          <w:rStyle w:val="tlid-translation"/>
          <w:rFonts w:eastAsiaTheme="majorEastAsia"/>
          <w:b/>
          <w:bCs/>
          <w:sz w:val="28"/>
          <w:szCs w:val="28"/>
          <w:lang w:val="uk-UA"/>
        </w:rPr>
        <w:t>:</w:t>
      </w:r>
    </w:p>
    <w:p w14:paraId="4194C558" w14:textId="77777777" w:rsidR="004B7531" w:rsidRPr="00674DAC" w:rsidRDefault="004B7531" w:rsidP="008C2BE7">
      <w:pPr>
        <w:pStyle w:val="a6"/>
        <w:spacing w:before="0" w:beforeAutospacing="0" w:after="0" w:afterAutospacing="0" w:line="312" w:lineRule="auto"/>
        <w:jc w:val="both"/>
        <w:rPr>
          <w:sz w:val="28"/>
          <w:szCs w:val="28"/>
          <w:lang w:val="uk-UA"/>
        </w:rPr>
      </w:pPr>
      <w:r w:rsidRPr="00674DAC">
        <w:rPr>
          <w:rStyle w:val="tlid-translation"/>
          <w:rFonts w:eastAsiaTheme="minorHAnsi"/>
          <w:sz w:val="28"/>
          <w:szCs w:val="28"/>
          <w:lang w:eastAsia="en-US"/>
        </w:rPr>
        <w:t>1</w:t>
      </w:r>
      <w:r w:rsidRPr="00674DAC">
        <w:rPr>
          <w:sz w:val="28"/>
          <w:szCs w:val="28"/>
        </w:rPr>
        <w:t xml:space="preserve">. </w:t>
      </w:r>
      <w:proofErr w:type="spellStart"/>
      <w:r w:rsidRPr="00674DAC">
        <w:rPr>
          <w:sz w:val="28"/>
          <w:szCs w:val="28"/>
        </w:rPr>
        <w:t>Атфилд</w:t>
      </w:r>
      <w:proofErr w:type="spellEnd"/>
      <w:r w:rsidRPr="00674DAC">
        <w:rPr>
          <w:sz w:val="28"/>
          <w:szCs w:val="28"/>
        </w:rPr>
        <w:t xml:space="preserve"> Р. // Глобальные проблемы и общечеловеческие ценности. М.: Прогресс, 1995. С. 203-257.</w:t>
      </w:r>
    </w:p>
    <w:p w14:paraId="0363A30E" w14:textId="77777777" w:rsidR="004B7531" w:rsidRPr="00674DAC" w:rsidRDefault="004B7531" w:rsidP="008C2BE7">
      <w:pPr>
        <w:pStyle w:val="a6"/>
        <w:spacing w:before="0" w:beforeAutospacing="0" w:after="0" w:afterAutospacing="0" w:line="312" w:lineRule="auto"/>
        <w:jc w:val="both"/>
        <w:rPr>
          <w:sz w:val="28"/>
          <w:szCs w:val="28"/>
          <w:lang w:val="en-US"/>
        </w:rPr>
      </w:pPr>
      <w:r w:rsidRPr="00674DAC">
        <w:rPr>
          <w:sz w:val="28"/>
          <w:szCs w:val="28"/>
        </w:rPr>
        <w:t xml:space="preserve">2. </w:t>
      </w:r>
      <w:proofErr w:type="spellStart"/>
      <w:r w:rsidRPr="00674DAC">
        <w:rPr>
          <w:sz w:val="28"/>
          <w:szCs w:val="28"/>
        </w:rPr>
        <w:t>Хесле</w:t>
      </w:r>
      <w:proofErr w:type="spellEnd"/>
      <w:r w:rsidRPr="00674DAC">
        <w:rPr>
          <w:sz w:val="28"/>
          <w:szCs w:val="28"/>
        </w:rPr>
        <w:t xml:space="preserve"> В. Философия и экология М.: КАМИ, 1994. </w:t>
      </w:r>
      <w:r w:rsidRPr="00674DAC">
        <w:rPr>
          <w:sz w:val="28"/>
          <w:szCs w:val="28"/>
          <w:lang w:val="en-US"/>
        </w:rPr>
        <w:t xml:space="preserve">192 </w:t>
      </w:r>
      <w:r w:rsidRPr="00674DAC">
        <w:rPr>
          <w:sz w:val="28"/>
          <w:szCs w:val="28"/>
        </w:rPr>
        <w:t>с</w:t>
      </w:r>
      <w:r w:rsidRPr="00674DAC">
        <w:rPr>
          <w:sz w:val="28"/>
          <w:szCs w:val="28"/>
          <w:lang w:val="en-US"/>
        </w:rPr>
        <w:t>.</w:t>
      </w:r>
    </w:p>
    <w:p w14:paraId="2072FAA6" w14:textId="77777777" w:rsidR="004B7531" w:rsidRPr="00674DAC" w:rsidRDefault="004B7531" w:rsidP="008C2BE7">
      <w:pPr>
        <w:shd w:val="clear" w:color="auto" w:fill="FFFFFF"/>
        <w:spacing w:line="312" w:lineRule="auto"/>
        <w:ind w:firstLine="567"/>
        <w:jc w:val="both"/>
        <w:textAlignment w:val="baseline"/>
        <w:rPr>
          <w:b/>
          <w:bCs/>
          <w:sz w:val="28"/>
          <w:szCs w:val="28"/>
          <w:lang w:val="uk-UA"/>
        </w:rPr>
      </w:pPr>
    </w:p>
    <w:p w14:paraId="3A4DDE89" w14:textId="77777777" w:rsidR="001A3246" w:rsidRPr="00585B8C" w:rsidRDefault="001A3246" w:rsidP="008C2BE7">
      <w:pPr>
        <w:spacing w:line="312" w:lineRule="auto"/>
        <w:ind w:firstLine="284"/>
        <w:jc w:val="both"/>
        <w:rPr>
          <w:sz w:val="28"/>
          <w:szCs w:val="28"/>
          <w:lang w:val="en-US"/>
        </w:rPr>
      </w:pPr>
      <w:proofErr w:type="spellStart"/>
      <w:r w:rsidRPr="00585B8C">
        <w:rPr>
          <w:b/>
          <w:bCs/>
          <w:sz w:val="28"/>
          <w:szCs w:val="28"/>
          <w:lang w:val="en-US"/>
        </w:rPr>
        <w:t>Xiaomei</w:t>
      </w:r>
      <w:proofErr w:type="spellEnd"/>
      <w:r w:rsidRPr="00585B8C">
        <w:rPr>
          <w:b/>
          <w:bCs/>
          <w:sz w:val="28"/>
          <w:szCs w:val="28"/>
          <w:lang w:val="en-US"/>
        </w:rPr>
        <w:t xml:space="preserve"> Zheng</w:t>
      </w:r>
      <w:r w:rsidRPr="00585B8C">
        <w:rPr>
          <w:rFonts w:eastAsia="MS Mincho"/>
          <w:b/>
          <w:bCs/>
          <w:sz w:val="28"/>
          <w:szCs w:val="28"/>
          <w:lang w:val="en-US"/>
        </w:rPr>
        <w:t>，</w:t>
      </w:r>
      <w:r w:rsidRPr="00585B8C">
        <w:rPr>
          <w:sz w:val="28"/>
          <w:szCs w:val="28"/>
          <w:lang w:val="en-US"/>
        </w:rPr>
        <w:t>Law Student</w:t>
      </w:r>
      <w:r w:rsidRPr="00585B8C">
        <w:rPr>
          <w:rFonts w:eastAsia="MS Mincho"/>
          <w:sz w:val="28"/>
          <w:szCs w:val="28"/>
          <w:lang w:val="en-US"/>
        </w:rPr>
        <w:t>，</w:t>
      </w:r>
      <w:r w:rsidRPr="00585B8C">
        <w:rPr>
          <w:sz w:val="28"/>
          <w:szCs w:val="28"/>
          <w:lang w:val="en-US"/>
        </w:rPr>
        <w:t>School of Humanities and Law Guangdong University of Petrochemical Technology (</w:t>
      </w:r>
      <w:proofErr w:type="spellStart"/>
      <w:r w:rsidRPr="00585B8C">
        <w:rPr>
          <w:sz w:val="28"/>
          <w:szCs w:val="28"/>
          <w:lang w:val="en-US"/>
        </w:rPr>
        <w:t>Maomimg</w:t>
      </w:r>
      <w:proofErr w:type="spellEnd"/>
      <w:r w:rsidRPr="00585B8C">
        <w:rPr>
          <w:sz w:val="28"/>
          <w:szCs w:val="28"/>
          <w:lang w:val="en-US"/>
        </w:rPr>
        <w:t>, China)</w:t>
      </w:r>
    </w:p>
    <w:p w14:paraId="585EF147" w14:textId="77777777" w:rsidR="001A3246" w:rsidRPr="00585B8C" w:rsidRDefault="001A3246" w:rsidP="008C2BE7">
      <w:pPr>
        <w:spacing w:line="312" w:lineRule="auto"/>
        <w:ind w:firstLine="284"/>
        <w:jc w:val="both"/>
        <w:rPr>
          <w:i/>
          <w:iCs/>
          <w:sz w:val="28"/>
          <w:szCs w:val="28"/>
          <w:lang w:val="en-US"/>
        </w:rPr>
      </w:pPr>
      <w:r w:rsidRPr="00585B8C">
        <w:rPr>
          <w:i/>
          <w:iCs/>
          <w:sz w:val="28"/>
          <w:szCs w:val="28"/>
          <w:lang w:val="en-US"/>
        </w:rPr>
        <w:t xml:space="preserve">Title: “A Study on Supervision and Judicial Remedy for </w:t>
      </w:r>
      <w:proofErr w:type="spellStart"/>
      <w:r w:rsidRPr="00585B8C">
        <w:rPr>
          <w:i/>
          <w:iCs/>
          <w:sz w:val="28"/>
          <w:szCs w:val="28"/>
          <w:lang w:val="en-US"/>
        </w:rPr>
        <w:t>Govertmental</w:t>
      </w:r>
      <w:proofErr w:type="spellEnd"/>
      <w:r w:rsidRPr="00585B8C">
        <w:rPr>
          <w:i/>
          <w:iCs/>
          <w:sz w:val="28"/>
          <w:szCs w:val="28"/>
          <w:lang w:val="en-US"/>
        </w:rPr>
        <w:t xml:space="preserve"> </w:t>
      </w:r>
      <w:proofErr w:type="spellStart"/>
      <w:r w:rsidRPr="00585B8C">
        <w:rPr>
          <w:i/>
          <w:iCs/>
          <w:sz w:val="28"/>
          <w:szCs w:val="28"/>
          <w:lang w:val="en-US"/>
        </w:rPr>
        <w:t>lnformation</w:t>
      </w:r>
      <w:proofErr w:type="spellEnd"/>
      <w:r w:rsidRPr="00585B8C">
        <w:rPr>
          <w:i/>
          <w:iCs/>
          <w:sz w:val="28"/>
          <w:szCs w:val="28"/>
          <w:lang w:val="en-US"/>
        </w:rPr>
        <w:t xml:space="preserve"> Disclosure of Epidemic Situation Taking COVID-19 for Instance”</w:t>
      </w:r>
    </w:p>
    <w:p w14:paraId="4D5B23E2" w14:textId="77777777" w:rsidR="001A3246" w:rsidRPr="00585B8C" w:rsidRDefault="001A3246" w:rsidP="008C2BE7">
      <w:pPr>
        <w:spacing w:line="312" w:lineRule="auto"/>
        <w:ind w:firstLineChars="200" w:firstLine="560"/>
        <w:jc w:val="both"/>
        <w:rPr>
          <w:sz w:val="28"/>
          <w:szCs w:val="28"/>
          <w:lang w:val="en-US"/>
        </w:rPr>
      </w:pPr>
      <w:r w:rsidRPr="00585B8C">
        <w:rPr>
          <w:sz w:val="28"/>
          <w:szCs w:val="28"/>
          <w:lang w:val="en-US"/>
        </w:rPr>
        <w:t xml:space="preserve">Epidemic information disclosure is the only way to achieve the overall victory of the "epidemic" war. Without strong supervision and judicial remedy mechanism, it </w:t>
      </w:r>
      <w:proofErr w:type="spellStart"/>
      <w:r w:rsidRPr="00585B8C">
        <w:rPr>
          <w:sz w:val="28"/>
          <w:szCs w:val="28"/>
          <w:lang w:val="en-US"/>
        </w:rPr>
        <w:t>can not</w:t>
      </w:r>
      <w:proofErr w:type="spellEnd"/>
      <w:r w:rsidRPr="00585B8C">
        <w:rPr>
          <w:sz w:val="28"/>
          <w:szCs w:val="28"/>
          <w:lang w:val="en-US"/>
        </w:rPr>
        <w:t xml:space="preserve"> guarantee the timely, accurate and effective disclosure of epidemic information. Information disclosure of epidemic situation is the basic requirement for the development of democratic society. This paper discusses the legislation on information disclosure of epidemic situation in the United States, analyzes the effectiveness of the information disclosure system in China, and takes the epidemic situation of new coronavirus as an example, this paper analyzes the value of the supervision and judicial remedy mechanism of the information disclosure of epidemic situation, and puts forward some </w:t>
      </w:r>
      <w:r w:rsidRPr="00585B8C">
        <w:rPr>
          <w:sz w:val="28"/>
          <w:szCs w:val="28"/>
          <w:lang w:val="en-US"/>
        </w:rPr>
        <w:t>suggestions on perfecting the supervision and judicial remedy mechanism of the information disclosure of epidemic situation.</w:t>
      </w:r>
    </w:p>
    <w:p w14:paraId="3C7C6EF1" w14:textId="77777777" w:rsidR="001A3246" w:rsidRPr="00674DAC" w:rsidRDefault="001A3246" w:rsidP="008C2BE7">
      <w:pPr>
        <w:spacing w:line="312" w:lineRule="auto"/>
        <w:ind w:firstLine="284"/>
        <w:jc w:val="both"/>
        <w:rPr>
          <w:i/>
          <w:iCs/>
          <w:sz w:val="28"/>
          <w:szCs w:val="28"/>
          <w:highlight w:val="yellow"/>
          <w:lang w:val="en-US"/>
        </w:rPr>
      </w:pPr>
    </w:p>
    <w:p w14:paraId="0CB8E53A" w14:textId="77777777" w:rsidR="001A3246" w:rsidRPr="00585B8C" w:rsidRDefault="001A3246" w:rsidP="008C2BE7">
      <w:pPr>
        <w:spacing w:line="312" w:lineRule="auto"/>
        <w:ind w:firstLine="426"/>
        <w:jc w:val="both"/>
        <w:rPr>
          <w:sz w:val="28"/>
          <w:szCs w:val="28"/>
          <w:lang w:val="en-US"/>
        </w:rPr>
      </w:pPr>
      <w:proofErr w:type="spellStart"/>
      <w:r w:rsidRPr="00585B8C">
        <w:rPr>
          <w:b/>
          <w:bCs/>
          <w:sz w:val="28"/>
          <w:szCs w:val="28"/>
          <w:lang w:val="en-US"/>
        </w:rPr>
        <w:t>Zhuqi</w:t>
      </w:r>
      <w:proofErr w:type="spellEnd"/>
      <w:r w:rsidRPr="00585B8C">
        <w:rPr>
          <w:b/>
          <w:bCs/>
          <w:sz w:val="28"/>
          <w:szCs w:val="28"/>
          <w:lang w:val="en-US"/>
        </w:rPr>
        <w:t xml:space="preserve"> He</w:t>
      </w:r>
      <w:r w:rsidRPr="00585B8C">
        <w:rPr>
          <w:sz w:val="28"/>
          <w:szCs w:val="28"/>
          <w:lang w:val="en-US"/>
        </w:rPr>
        <w:t>, Chongqing University Law School 2019 LLM (Chongqing, China)</w:t>
      </w:r>
    </w:p>
    <w:p w14:paraId="2C3E9519" w14:textId="77777777" w:rsidR="001A3246" w:rsidRPr="00585B8C" w:rsidRDefault="001A3246" w:rsidP="008C2BE7">
      <w:pPr>
        <w:spacing w:line="312" w:lineRule="auto"/>
        <w:ind w:firstLine="426"/>
        <w:jc w:val="both"/>
        <w:rPr>
          <w:i/>
          <w:iCs/>
          <w:sz w:val="28"/>
          <w:szCs w:val="28"/>
          <w:lang w:val="en-US"/>
        </w:rPr>
      </w:pPr>
      <w:r w:rsidRPr="00585B8C">
        <w:rPr>
          <w:i/>
          <w:iCs/>
          <w:sz w:val="28"/>
          <w:szCs w:val="28"/>
          <w:lang w:val="en-US"/>
        </w:rPr>
        <w:t xml:space="preserve">Title: “Construction of Public Health Safety Legal System Framework from the Perspective of Risk Prevention Principle” </w:t>
      </w:r>
    </w:p>
    <w:p w14:paraId="77EAAE4E" w14:textId="77777777" w:rsidR="001A3246" w:rsidRPr="00585B8C" w:rsidRDefault="001A3246" w:rsidP="008C2BE7">
      <w:pPr>
        <w:spacing w:line="312" w:lineRule="auto"/>
        <w:ind w:firstLineChars="200" w:firstLine="560"/>
        <w:jc w:val="both"/>
        <w:rPr>
          <w:sz w:val="28"/>
          <w:szCs w:val="28"/>
          <w:lang w:val="en-US"/>
        </w:rPr>
      </w:pPr>
      <w:r w:rsidRPr="00585B8C">
        <w:rPr>
          <w:sz w:val="28"/>
          <w:szCs w:val="28"/>
          <w:lang w:val="en-US"/>
        </w:rPr>
        <w:t xml:space="preserve">The appearance of COVID-19 affect the world's economic and political landscape </w:t>
      </w:r>
      <w:proofErr w:type="gramStart"/>
      <w:r w:rsidRPr="00585B8C">
        <w:rPr>
          <w:sz w:val="28"/>
          <w:szCs w:val="28"/>
          <w:lang w:val="en-US"/>
        </w:rPr>
        <w:t>severely .</w:t>
      </w:r>
      <w:proofErr w:type="gramEnd"/>
      <w:r w:rsidRPr="00585B8C">
        <w:rPr>
          <w:sz w:val="28"/>
          <w:szCs w:val="28"/>
          <w:lang w:val="en-US"/>
        </w:rPr>
        <w:t xml:space="preserve"> in this war that against viruses, Chinese people achieved a preliminary victory. But in the period of fighting against COVID-</w:t>
      </w:r>
      <w:proofErr w:type="gramStart"/>
      <w:r w:rsidRPr="00585B8C">
        <w:rPr>
          <w:sz w:val="28"/>
          <w:szCs w:val="28"/>
          <w:lang w:val="en-US"/>
        </w:rPr>
        <w:t>19 ,</w:t>
      </w:r>
      <w:proofErr w:type="gramEnd"/>
      <w:r w:rsidRPr="00585B8C">
        <w:rPr>
          <w:sz w:val="28"/>
          <w:szCs w:val="28"/>
          <w:lang w:val="en-US"/>
        </w:rPr>
        <w:t xml:space="preserve"> Chinese government still meet with the problem of taking emergency measures .Nowadays , we are live in a “risk society” , numbers of disease coming one after another so that we need to formulate perfect laws and regulations . this paper is aimed at analyzing the original legal regulations on Public health emergencies of China and through the original legal regulations to find out the path of improve the </w:t>
      </w:r>
      <w:proofErr w:type="gramStart"/>
      <w:r w:rsidRPr="00585B8C">
        <w:rPr>
          <w:sz w:val="28"/>
          <w:szCs w:val="28"/>
          <w:lang w:val="en-US"/>
        </w:rPr>
        <w:t>law .</w:t>
      </w:r>
      <w:proofErr w:type="gramEnd"/>
      <w:r w:rsidRPr="00585B8C">
        <w:rPr>
          <w:sz w:val="28"/>
          <w:szCs w:val="28"/>
          <w:lang w:val="en-US"/>
        </w:rPr>
        <w:t xml:space="preserve"> </w:t>
      </w:r>
    </w:p>
    <w:p w14:paraId="012DD875" w14:textId="0E20E8D9" w:rsidR="001A3246" w:rsidRPr="00585B8C" w:rsidRDefault="001A3246" w:rsidP="008C2BE7">
      <w:pPr>
        <w:spacing w:line="312" w:lineRule="auto"/>
        <w:ind w:firstLineChars="200" w:firstLine="560"/>
        <w:jc w:val="both"/>
        <w:rPr>
          <w:sz w:val="28"/>
          <w:szCs w:val="28"/>
          <w:lang w:val="en-US"/>
        </w:rPr>
      </w:pPr>
      <w:r w:rsidRPr="00585B8C">
        <w:rPr>
          <w:sz w:val="28"/>
          <w:szCs w:val="28"/>
          <w:lang w:val="en-US"/>
        </w:rPr>
        <w:t xml:space="preserve">I used the analytical method as mine methodology. I </w:t>
      </w:r>
      <w:r w:rsidR="004B7531" w:rsidRPr="00585B8C">
        <w:rPr>
          <w:sz w:val="28"/>
          <w:szCs w:val="28"/>
          <w:lang w:val="en-US"/>
        </w:rPr>
        <w:t xml:space="preserve">am </w:t>
      </w:r>
      <w:r w:rsidRPr="00585B8C">
        <w:rPr>
          <w:sz w:val="28"/>
          <w:szCs w:val="28"/>
          <w:lang w:val="en-US"/>
        </w:rPr>
        <w:t xml:space="preserve">dividing the original legal regulations on public health emergency of China as three parts including information regulation framework / decentralized regulatory framework/ Effectiveness adjustment framework. According to three parts of analysis , I find out that although our country has make a significant achievements in fighting against COVID-19, but </w:t>
      </w:r>
      <w:r w:rsidRPr="00585B8C">
        <w:rPr>
          <w:sz w:val="28"/>
          <w:szCs w:val="28"/>
          <w:lang w:val="en-US"/>
        </w:rPr>
        <w:lastRenderedPageBreak/>
        <w:t xml:space="preserve">there is still a lack of legal system in information regulation framework/ decentralized regulatory framework / effectiveness adjustment framework the specific performance of lack of legal system is that we are lack of disease reporting system . our disease reporting system has been out of order in the beginning of the outbreak so that we lose the best time to control the spread of </w:t>
      </w:r>
      <w:proofErr w:type="gramStart"/>
      <w:r w:rsidRPr="00585B8C">
        <w:rPr>
          <w:sz w:val="28"/>
          <w:szCs w:val="28"/>
          <w:lang w:val="en-US"/>
        </w:rPr>
        <w:t>viruses .</w:t>
      </w:r>
      <w:proofErr w:type="gramEnd"/>
      <w:r w:rsidRPr="00585B8C">
        <w:rPr>
          <w:sz w:val="28"/>
          <w:szCs w:val="28"/>
          <w:lang w:val="en-US"/>
        </w:rPr>
        <w:t xml:space="preserve"> the other performance of the malfunction of our legal system is that the decentralization of central government and local government of our country is unclear what’s more, there is lack of clear boundary in decentralization between local government and health administration this reasons led to unclear enforcement and the tragedy of the commons finally, the performance of lack of effectiveness adjustment framework is that we ignore the measures should be implied in a way of adaptation to local conditions.</w:t>
      </w:r>
    </w:p>
    <w:p w14:paraId="56D5A631" w14:textId="77777777" w:rsidR="001A3246" w:rsidRPr="00585B8C" w:rsidRDefault="001A3246" w:rsidP="008C2BE7">
      <w:pPr>
        <w:spacing w:line="312" w:lineRule="auto"/>
        <w:ind w:firstLineChars="200" w:firstLine="560"/>
        <w:jc w:val="both"/>
        <w:rPr>
          <w:sz w:val="28"/>
          <w:szCs w:val="28"/>
          <w:lang w:val="en-US"/>
        </w:rPr>
      </w:pPr>
      <w:r w:rsidRPr="00585B8C">
        <w:rPr>
          <w:sz w:val="28"/>
          <w:szCs w:val="28"/>
          <w:lang w:val="en-US"/>
        </w:rPr>
        <w:t xml:space="preserve">The implications of this paper enriches the Legal system for social public health emergencies and warning us make the rules more preventive learning form the experience is the way for us to make </w:t>
      </w:r>
      <w:proofErr w:type="gramStart"/>
      <w:r w:rsidRPr="00585B8C">
        <w:rPr>
          <w:sz w:val="28"/>
          <w:szCs w:val="28"/>
          <w:lang w:val="en-US"/>
        </w:rPr>
        <w:t>progress .</w:t>
      </w:r>
      <w:proofErr w:type="gramEnd"/>
      <w:r w:rsidRPr="00585B8C">
        <w:rPr>
          <w:sz w:val="28"/>
          <w:szCs w:val="28"/>
          <w:lang w:val="en-US"/>
        </w:rPr>
        <w:t xml:space="preserve"> until this days we known that we have meet with too many frustration is fighting against COVID-19 and we have lose thousands of people’s life in this </w:t>
      </w:r>
      <w:proofErr w:type="gramStart"/>
      <w:r w:rsidRPr="00585B8C">
        <w:rPr>
          <w:sz w:val="28"/>
          <w:szCs w:val="28"/>
          <w:lang w:val="en-US"/>
        </w:rPr>
        <w:t>war .</w:t>
      </w:r>
      <w:proofErr w:type="gramEnd"/>
      <w:r w:rsidRPr="00585B8C">
        <w:rPr>
          <w:sz w:val="28"/>
          <w:szCs w:val="28"/>
          <w:lang w:val="en-US"/>
        </w:rPr>
        <w:t xml:space="preserve"> we have to face with the problem of our fault. </w:t>
      </w:r>
    </w:p>
    <w:p w14:paraId="5D558DA7" w14:textId="77777777" w:rsidR="001A3246" w:rsidRPr="00585B8C" w:rsidRDefault="001A3246" w:rsidP="008C2BE7">
      <w:pPr>
        <w:spacing w:line="312" w:lineRule="auto"/>
        <w:ind w:firstLineChars="200" w:firstLine="560"/>
        <w:jc w:val="both"/>
        <w:rPr>
          <w:sz w:val="28"/>
          <w:szCs w:val="28"/>
          <w:lang w:val="uk-UA"/>
        </w:rPr>
      </w:pPr>
      <w:r w:rsidRPr="00585B8C">
        <w:rPr>
          <w:sz w:val="28"/>
          <w:szCs w:val="28"/>
          <w:lang w:val="en-US"/>
        </w:rPr>
        <w:t xml:space="preserve">In the </w:t>
      </w:r>
      <w:proofErr w:type="gramStart"/>
      <w:r w:rsidRPr="00585B8C">
        <w:rPr>
          <w:sz w:val="28"/>
          <w:szCs w:val="28"/>
          <w:lang w:val="en-US"/>
        </w:rPr>
        <w:t>end ,</w:t>
      </w:r>
      <w:proofErr w:type="gramEnd"/>
      <w:r w:rsidRPr="00585B8C">
        <w:rPr>
          <w:sz w:val="28"/>
          <w:szCs w:val="28"/>
          <w:lang w:val="en-US"/>
        </w:rPr>
        <w:t xml:space="preserve"> the most important part of improving our legal system is that we need to converge the principle of risk prevention . Because our future is full of risks. With the </w:t>
      </w:r>
      <w:r w:rsidRPr="00585B8C">
        <w:rPr>
          <w:sz w:val="28"/>
          <w:szCs w:val="28"/>
          <w:lang w:val="en-US"/>
        </w:rPr>
        <w:t>deterioration of the global environment, new viruses and unpredictable natural disasters will not disappear because of our victory in one fight. Therefore, the construction of emergencies laws and regulations should incorporate the principle of risk prevention. Of course, risk prevention does not mean excessive law enforcement. Only by accurately grasping the limits of risk prevention can we actively respond to crises on the premise of safeguarding citizens ’rights.</w:t>
      </w:r>
    </w:p>
    <w:p w14:paraId="36281B88" w14:textId="77777777" w:rsidR="001A3246" w:rsidRPr="00674DAC" w:rsidRDefault="001A3246" w:rsidP="008C2BE7">
      <w:pPr>
        <w:spacing w:line="312" w:lineRule="auto"/>
        <w:ind w:firstLine="284"/>
        <w:jc w:val="both"/>
        <w:rPr>
          <w:b/>
          <w:bCs/>
          <w:sz w:val="28"/>
          <w:szCs w:val="28"/>
          <w:highlight w:val="yellow"/>
          <w:lang w:val="en-US"/>
        </w:rPr>
      </w:pPr>
    </w:p>
    <w:p w14:paraId="3BB4FE68" w14:textId="77777777" w:rsidR="001A3246" w:rsidRPr="00585B8C" w:rsidRDefault="001A3246" w:rsidP="008C2BE7">
      <w:pPr>
        <w:spacing w:line="312" w:lineRule="auto"/>
        <w:ind w:firstLine="284"/>
        <w:jc w:val="both"/>
        <w:rPr>
          <w:sz w:val="28"/>
          <w:szCs w:val="28"/>
          <w:lang w:val="en-US"/>
        </w:rPr>
      </w:pPr>
      <w:r w:rsidRPr="00585B8C">
        <w:rPr>
          <w:b/>
          <w:bCs/>
          <w:sz w:val="28"/>
          <w:szCs w:val="28"/>
          <w:lang w:val="en-US"/>
        </w:rPr>
        <w:t xml:space="preserve">Quan </w:t>
      </w:r>
      <w:proofErr w:type="spellStart"/>
      <w:r w:rsidRPr="00585B8C">
        <w:rPr>
          <w:b/>
          <w:bCs/>
          <w:sz w:val="28"/>
          <w:szCs w:val="28"/>
          <w:lang w:val="en-US"/>
        </w:rPr>
        <w:t>Ke</w:t>
      </w:r>
      <w:proofErr w:type="spellEnd"/>
      <w:r w:rsidRPr="00585B8C">
        <w:rPr>
          <w:b/>
          <w:bCs/>
          <w:sz w:val="28"/>
          <w:szCs w:val="28"/>
          <w:lang w:val="en-US"/>
        </w:rPr>
        <w:t>,</w:t>
      </w:r>
      <w:r w:rsidRPr="00585B8C">
        <w:rPr>
          <w:sz w:val="28"/>
          <w:szCs w:val="28"/>
          <w:lang w:val="en-US"/>
        </w:rPr>
        <w:t xml:space="preserve"> Academic Master of Environmental Law, Ningbo University Law School (Ningbo, China)</w:t>
      </w:r>
    </w:p>
    <w:p w14:paraId="2990B8FE" w14:textId="77777777" w:rsidR="001A3246" w:rsidRPr="00585B8C" w:rsidRDefault="001A3246" w:rsidP="008C2BE7">
      <w:pPr>
        <w:spacing w:line="312" w:lineRule="auto"/>
        <w:ind w:firstLine="284"/>
        <w:jc w:val="both"/>
        <w:rPr>
          <w:i/>
          <w:iCs/>
          <w:sz w:val="28"/>
          <w:szCs w:val="28"/>
          <w:lang w:val="en-US"/>
        </w:rPr>
      </w:pPr>
      <w:r w:rsidRPr="00585B8C">
        <w:rPr>
          <w:i/>
          <w:iCs/>
          <w:sz w:val="28"/>
          <w:szCs w:val="28"/>
          <w:lang w:val="en-US"/>
        </w:rPr>
        <w:t xml:space="preserve">Title: “Analysis of the Connection between Public Health Emergency Mechanism and Environmental Emergency Mechanism in China” </w:t>
      </w:r>
    </w:p>
    <w:p w14:paraId="3015C09D" w14:textId="77777777" w:rsidR="001A3246" w:rsidRPr="00585B8C" w:rsidRDefault="001A3246" w:rsidP="008C2BE7">
      <w:pPr>
        <w:spacing w:line="312" w:lineRule="auto"/>
        <w:ind w:firstLine="284"/>
        <w:jc w:val="both"/>
        <w:rPr>
          <w:sz w:val="28"/>
          <w:szCs w:val="28"/>
          <w:lang w:val="en-US"/>
        </w:rPr>
      </w:pPr>
      <w:r w:rsidRPr="00585B8C">
        <w:rPr>
          <w:sz w:val="28"/>
          <w:szCs w:val="28"/>
          <w:lang w:val="en-US"/>
        </w:rPr>
        <w:t>Abstract</w:t>
      </w:r>
      <w:r w:rsidRPr="00585B8C">
        <w:rPr>
          <w:rFonts w:eastAsia="MS Mincho"/>
          <w:sz w:val="28"/>
          <w:szCs w:val="28"/>
          <w:lang w:val="en-US"/>
        </w:rPr>
        <w:t>：</w:t>
      </w:r>
      <w:r w:rsidRPr="00585B8C">
        <w:rPr>
          <w:sz w:val="28"/>
          <w:szCs w:val="28"/>
          <w:lang w:val="en-US"/>
        </w:rPr>
        <w:t xml:space="preserve">The outbreak of novel coronavirus pneumonia in late 2019 and early 2020 has tortured national governance capacity and legal </w:t>
      </w:r>
      <w:proofErr w:type="spellStart"/>
      <w:proofErr w:type="gramStart"/>
      <w:r w:rsidRPr="00585B8C">
        <w:rPr>
          <w:sz w:val="28"/>
          <w:szCs w:val="28"/>
          <w:lang w:val="en-US"/>
        </w:rPr>
        <w:t>system.Nowadays</w:t>
      </w:r>
      <w:proofErr w:type="spellEnd"/>
      <w:proofErr w:type="gramEnd"/>
      <w:r w:rsidRPr="00585B8C">
        <w:rPr>
          <w:sz w:val="28"/>
          <w:szCs w:val="28"/>
          <w:lang w:val="en-US"/>
        </w:rPr>
        <w:t xml:space="preserve">, the society is faced with three major risks——"environmental risk", "safety risk" and "health risk". A set of impractical early-warning mechanism brings more disasters than those emergencies caused by risks. In addition, the discussion on the causes of the epidemic directly lead to the re-examination and re-construction of China's legal mechanisms related to the environment, such as biosafety and wildlife protection. The various problems in the epidemic situation not only show the problems of the public </w:t>
      </w:r>
      <w:r w:rsidRPr="00585B8C">
        <w:rPr>
          <w:sz w:val="28"/>
          <w:szCs w:val="28"/>
          <w:lang w:val="en-US"/>
        </w:rPr>
        <w:lastRenderedPageBreak/>
        <w:t xml:space="preserve">health emergency system itself and some defects of the environmental emergency mechanism system itself, but also the lack of connection between the public health emergency and the environmental emergency mechanism in China. The separation of the two systems leads to our inability to deal with some unexpected risks in time in the epidemic situation. A complete set of early warning mechanism must be scientific and systematic, flexible and operable, timely and efficient, which is connected with the environmental emergency mechanism. Combined with the requirements of the modernization of the national governance system and governance capacity, as well as the analysis of the institutional construction of the social governance of public health, this paper re-examines China's legal protection mechanisms such as biosafety and wildlife protection from the aspects of legislative model, legal principle, compensation scope, judicial relief, etc.. Then we comprehensively </w:t>
      </w:r>
      <w:proofErr w:type="gramStart"/>
      <w:r w:rsidRPr="00585B8C">
        <w:rPr>
          <w:sz w:val="28"/>
          <w:szCs w:val="28"/>
          <w:lang w:val="en-US"/>
        </w:rPr>
        <w:t>connects</w:t>
      </w:r>
      <w:proofErr w:type="gramEnd"/>
      <w:r w:rsidRPr="00585B8C">
        <w:rPr>
          <w:sz w:val="28"/>
          <w:szCs w:val="28"/>
          <w:lang w:val="en-US"/>
        </w:rPr>
        <w:t xml:space="preserve"> with the public health emergency from the level of legal regulation to provide effective and flexible response methods for the prevention of public health and safety risks in the future.</w:t>
      </w:r>
    </w:p>
    <w:p w14:paraId="4D8B26CB" w14:textId="6E05273F" w:rsidR="001A3246" w:rsidRDefault="001A3246" w:rsidP="008C2BE7">
      <w:pPr>
        <w:spacing w:line="312" w:lineRule="auto"/>
        <w:ind w:firstLine="284"/>
        <w:jc w:val="both"/>
        <w:rPr>
          <w:b/>
          <w:bCs/>
          <w:sz w:val="28"/>
          <w:szCs w:val="28"/>
          <w:highlight w:val="yellow"/>
          <w:lang w:val="en-US"/>
        </w:rPr>
      </w:pPr>
    </w:p>
    <w:p w14:paraId="0B088741" w14:textId="77777777" w:rsidR="00585B8C" w:rsidRPr="005119B7" w:rsidRDefault="00585B8C" w:rsidP="00585B8C">
      <w:pPr>
        <w:spacing w:line="312" w:lineRule="auto"/>
        <w:ind w:firstLine="284"/>
        <w:jc w:val="both"/>
        <w:rPr>
          <w:rFonts w:asciiTheme="majorBidi" w:hAnsiTheme="majorBidi" w:cstheme="majorBidi"/>
          <w:lang w:val="en-US"/>
        </w:rPr>
      </w:pPr>
      <w:proofErr w:type="spellStart"/>
      <w:r w:rsidRPr="005119B7">
        <w:rPr>
          <w:rFonts w:asciiTheme="majorBidi" w:hAnsiTheme="majorBidi" w:cstheme="majorBidi"/>
          <w:b/>
          <w:bCs/>
          <w:lang w:val="en-US"/>
        </w:rPr>
        <w:t>Wendao</w:t>
      </w:r>
      <w:proofErr w:type="spellEnd"/>
      <w:r w:rsidRPr="005119B7">
        <w:rPr>
          <w:rFonts w:asciiTheme="majorBidi" w:hAnsiTheme="majorBidi" w:cstheme="majorBidi"/>
          <w:b/>
          <w:bCs/>
          <w:lang w:val="en-US"/>
        </w:rPr>
        <w:t xml:space="preserve"> Tang</w:t>
      </w:r>
      <w:r w:rsidRPr="005119B7">
        <w:rPr>
          <w:rFonts w:asciiTheme="majorBidi" w:eastAsia="MS Mincho" w:cstheme="majorBidi"/>
          <w:b/>
          <w:bCs/>
          <w:lang w:val="en-US"/>
        </w:rPr>
        <w:t>，</w:t>
      </w:r>
      <w:r w:rsidRPr="005119B7">
        <w:rPr>
          <w:rFonts w:asciiTheme="majorBidi" w:hAnsiTheme="majorBidi" w:cstheme="majorBidi"/>
          <w:lang w:val="en-US"/>
        </w:rPr>
        <w:t>Law Student</w:t>
      </w:r>
      <w:r w:rsidRPr="005119B7">
        <w:rPr>
          <w:rFonts w:asciiTheme="majorBidi" w:eastAsia="MS Mincho" w:cstheme="majorBidi"/>
          <w:lang w:val="en-US"/>
        </w:rPr>
        <w:t>，</w:t>
      </w:r>
      <w:r w:rsidRPr="005119B7">
        <w:rPr>
          <w:rFonts w:asciiTheme="majorBidi" w:hAnsiTheme="majorBidi" w:cstheme="majorBidi"/>
          <w:lang w:val="en-US"/>
        </w:rPr>
        <w:t xml:space="preserve">School of Humanities and Law Guangdong University of Petrochemical Technology (Maoming. China); </w:t>
      </w:r>
      <w:proofErr w:type="spellStart"/>
      <w:r w:rsidRPr="005119B7">
        <w:rPr>
          <w:rFonts w:asciiTheme="majorBidi" w:hAnsiTheme="majorBidi" w:cstheme="majorBidi"/>
          <w:b/>
          <w:bCs/>
          <w:lang w:val="en-US"/>
        </w:rPr>
        <w:t>Xuelu</w:t>
      </w:r>
      <w:proofErr w:type="spellEnd"/>
      <w:r w:rsidRPr="005119B7">
        <w:rPr>
          <w:rFonts w:asciiTheme="majorBidi" w:hAnsiTheme="majorBidi" w:cstheme="majorBidi"/>
          <w:b/>
          <w:bCs/>
          <w:lang w:val="en-US"/>
        </w:rPr>
        <w:t xml:space="preserve"> </w:t>
      </w:r>
      <w:proofErr w:type="spellStart"/>
      <w:r w:rsidRPr="005119B7">
        <w:rPr>
          <w:rFonts w:asciiTheme="majorBidi" w:hAnsiTheme="majorBidi" w:cstheme="majorBidi"/>
          <w:b/>
          <w:bCs/>
          <w:lang w:val="en-US"/>
        </w:rPr>
        <w:t>Qiu</w:t>
      </w:r>
      <w:proofErr w:type="spellEnd"/>
      <w:r w:rsidRPr="005119B7">
        <w:rPr>
          <w:rFonts w:asciiTheme="majorBidi" w:eastAsia="MS Mincho" w:hAnsiTheme="majorBidi" w:cstheme="majorBidi"/>
          <w:b/>
          <w:bCs/>
          <w:lang w:val="en-US"/>
        </w:rPr>
        <w:t xml:space="preserve">, </w:t>
      </w:r>
      <w:r w:rsidRPr="005119B7">
        <w:rPr>
          <w:rFonts w:asciiTheme="majorBidi" w:hAnsiTheme="majorBidi" w:cstheme="majorBidi"/>
          <w:lang w:val="en-US"/>
        </w:rPr>
        <w:t>Master of Law, Lecturer</w:t>
      </w:r>
      <w:r w:rsidRPr="005119B7">
        <w:rPr>
          <w:rFonts w:asciiTheme="majorBidi" w:eastAsia="MS Mincho" w:cstheme="majorBidi"/>
          <w:lang w:val="en-US"/>
        </w:rPr>
        <w:t>，</w:t>
      </w:r>
      <w:r w:rsidRPr="005119B7">
        <w:rPr>
          <w:rFonts w:asciiTheme="majorBidi" w:hAnsiTheme="majorBidi" w:cstheme="majorBidi"/>
          <w:lang w:val="en-US"/>
        </w:rPr>
        <w:t>School of Humanities and Law Guangdong University of Petrochemical Technology (Maoming, China)</w:t>
      </w:r>
    </w:p>
    <w:p w14:paraId="6139769E" w14:textId="77777777" w:rsidR="00585B8C" w:rsidRPr="005119B7" w:rsidRDefault="00585B8C" w:rsidP="00585B8C">
      <w:pPr>
        <w:spacing w:line="312" w:lineRule="auto"/>
        <w:ind w:firstLine="284"/>
        <w:jc w:val="both"/>
        <w:rPr>
          <w:rFonts w:asciiTheme="majorBidi" w:hAnsiTheme="majorBidi" w:cstheme="majorBidi"/>
          <w:i/>
          <w:iCs/>
          <w:color w:val="C00000"/>
          <w:lang w:val="en-US"/>
        </w:rPr>
      </w:pPr>
      <w:r w:rsidRPr="005119B7">
        <w:rPr>
          <w:rFonts w:asciiTheme="majorBidi" w:hAnsiTheme="majorBidi" w:cstheme="majorBidi"/>
          <w:i/>
          <w:iCs/>
          <w:lang w:val="en-US"/>
        </w:rPr>
        <w:t xml:space="preserve">Title: “Epidemic prevention and law-based government construction” </w:t>
      </w:r>
    </w:p>
    <w:p w14:paraId="74887977" w14:textId="77777777" w:rsidR="00585B8C" w:rsidRPr="005119B7" w:rsidRDefault="00585B8C" w:rsidP="00585B8C">
      <w:pPr>
        <w:spacing w:line="312" w:lineRule="auto"/>
        <w:ind w:firstLine="426"/>
        <w:jc w:val="both"/>
        <w:rPr>
          <w:rFonts w:asciiTheme="majorBidi" w:hAnsiTheme="majorBidi" w:cstheme="majorBidi"/>
          <w:kern w:val="40"/>
          <w:lang w:val="en-US"/>
        </w:rPr>
      </w:pPr>
      <w:r w:rsidRPr="005119B7">
        <w:rPr>
          <w:rFonts w:asciiTheme="majorBidi" w:hAnsiTheme="majorBidi" w:cstheme="majorBidi"/>
          <w:kern w:val="40"/>
          <w:lang w:val="en-US"/>
        </w:rPr>
        <w:t>Abstract: with the gradual deepening of the construction of the rule of law government in China, the socialist legal system with Chinese characteristics is also constantly improving, in which the legal system of public health and safety is an important part of the construction of the rule of law government. In the prevention and control of the new coronavirus epidemic, China's public health and safety emergency measures have played an important role, providing an important legal basis for the effective prevention and control of the epidemic, protecting citizens' right to life and health and returning to work. However, there are still many problems in this epidemic prevention and control, such as: whether to give the government more clear authority in law in major public health emergencies; how to make the government obtain legal authorization as soon as possible to carry out the prevention and control work in time; how to better protect the basic rights of citizens under the abnormal situation of epidemic prevention and control; how to ensure the grass-roots government in epidemic prevention and control Administration according to law, etc. This paper analyzes the legal norms of the Chinese government from the perspective of the construction of the rule of law government, and explores the path to improve the construction of the rule of law government in the context of epidemic prevention and control.</w:t>
      </w:r>
    </w:p>
    <w:p w14:paraId="56BF7C18" w14:textId="77777777" w:rsidR="00585B8C" w:rsidRPr="00674DAC" w:rsidRDefault="00585B8C" w:rsidP="008C2BE7">
      <w:pPr>
        <w:spacing w:line="312" w:lineRule="auto"/>
        <w:ind w:firstLine="284"/>
        <w:jc w:val="both"/>
        <w:rPr>
          <w:b/>
          <w:bCs/>
          <w:sz w:val="28"/>
          <w:szCs w:val="28"/>
          <w:highlight w:val="yellow"/>
          <w:lang w:val="en-US"/>
        </w:rPr>
      </w:pPr>
    </w:p>
    <w:sectPr w:rsidR="00585B8C" w:rsidRPr="00674DAC" w:rsidSect="001A3246">
      <w:pgSz w:w="16838" w:h="11906" w:orient="landscape"/>
      <w:pgMar w:top="567" w:right="567" w:bottom="567" w:left="567" w:header="709" w:footer="709"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12FE"/>
    <w:multiLevelType w:val="hybridMultilevel"/>
    <w:tmpl w:val="8814E43C"/>
    <w:lvl w:ilvl="0" w:tplc="C6B49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9802D7"/>
    <w:multiLevelType w:val="hybridMultilevel"/>
    <w:tmpl w:val="9F02BFA6"/>
    <w:lvl w:ilvl="0" w:tplc="E9E0BD24">
      <w:numFmt w:val="bullet"/>
      <w:lvlText w:val="-"/>
      <w:lvlJc w:val="left"/>
      <w:pPr>
        <w:ind w:left="644" w:hanging="360"/>
      </w:pPr>
      <w:rPr>
        <w:rFonts w:ascii="Times New Roman" w:eastAsiaTheme="min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13A90011"/>
    <w:multiLevelType w:val="hybridMultilevel"/>
    <w:tmpl w:val="82EAAEF6"/>
    <w:lvl w:ilvl="0" w:tplc="92DEC384">
      <w:start w:val="1"/>
      <w:numFmt w:val="decimal"/>
      <w:lvlText w:val="%1."/>
      <w:lvlJc w:val="left"/>
      <w:pPr>
        <w:tabs>
          <w:tab w:val="num" w:pos="720"/>
        </w:tabs>
        <w:ind w:left="720" w:hanging="36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53538FE"/>
    <w:multiLevelType w:val="hybridMultilevel"/>
    <w:tmpl w:val="F6DE3E76"/>
    <w:lvl w:ilvl="0" w:tplc="CA32620E">
      <w:start w:val="1"/>
      <w:numFmt w:val="decimal"/>
      <w:lvlText w:val="%1."/>
      <w:lvlJc w:val="left"/>
      <w:pPr>
        <w:ind w:left="3196" w:hanging="360"/>
      </w:pPr>
      <w:rPr>
        <w:rFonts w:hint="default"/>
        <w:b w:val="0"/>
        <w:i w:val="0"/>
      </w:rPr>
    </w:lvl>
    <w:lvl w:ilvl="1" w:tplc="04220019" w:tentative="1">
      <w:start w:val="1"/>
      <w:numFmt w:val="lowerLetter"/>
      <w:lvlText w:val="%2."/>
      <w:lvlJc w:val="left"/>
      <w:pPr>
        <w:ind w:left="5192" w:hanging="360"/>
      </w:pPr>
    </w:lvl>
    <w:lvl w:ilvl="2" w:tplc="0422001B" w:tentative="1">
      <w:start w:val="1"/>
      <w:numFmt w:val="lowerRoman"/>
      <w:lvlText w:val="%3."/>
      <w:lvlJc w:val="right"/>
      <w:pPr>
        <w:ind w:left="5912" w:hanging="180"/>
      </w:pPr>
    </w:lvl>
    <w:lvl w:ilvl="3" w:tplc="0422000F" w:tentative="1">
      <w:start w:val="1"/>
      <w:numFmt w:val="decimal"/>
      <w:lvlText w:val="%4."/>
      <w:lvlJc w:val="left"/>
      <w:pPr>
        <w:ind w:left="6632" w:hanging="360"/>
      </w:pPr>
    </w:lvl>
    <w:lvl w:ilvl="4" w:tplc="04220019" w:tentative="1">
      <w:start w:val="1"/>
      <w:numFmt w:val="lowerLetter"/>
      <w:lvlText w:val="%5."/>
      <w:lvlJc w:val="left"/>
      <w:pPr>
        <w:ind w:left="7352" w:hanging="360"/>
      </w:pPr>
    </w:lvl>
    <w:lvl w:ilvl="5" w:tplc="0422001B" w:tentative="1">
      <w:start w:val="1"/>
      <w:numFmt w:val="lowerRoman"/>
      <w:lvlText w:val="%6."/>
      <w:lvlJc w:val="right"/>
      <w:pPr>
        <w:ind w:left="8072" w:hanging="180"/>
      </w:pPr>
    </w:lvl>
    <w:lvl w:ilvl="6" w:tplc="0422000F" w:tentative="1">
      <w:start w:val="1"/>
      <w:numFmt w:val="decimal"/>
      <w:lvlText w:val="%7."/>
      <w:lvlJc w:val="left"/>
      <w:pPr>
        <w:ind w:left="8792" w:hanging="360"/>
      </w:pPr>
    </w:lvl>
    <w:lvl w:ilvl="7" w:tplc="04220019" w:tentative="1">
      <w:start w:val="1"/>
      <w:numFmt w:val="lowerLetter"/>
      <w:lvlText w:val="%8."/>
      <w:lvlJc w:val="left"/>
      <w:pPr>
        <w:ind w:left="9512" w:hanging="360"/>
      </w:pPr>
    </w:lvl>
    <w:lvl w:ilvl="8" w:tplc="0422001B" w:tentative="1">
      <w:start w:val="1"/>
      <w:numFmt w:val="lowerRoman"/>
      <w:lvlText w:val="%9."/>
      <w:lvlJc w:val="right"/>
      <w:pPr>
        <w:ind w:left="10232" w:hanging="180"/>
      </w:pPr>
    </w:lvl>
  </w:abstractNum>
  <w:abstractNum w:abstractNumId="4" w15:restartNumberingAfterBreak="0">
    <w:nsid w:val="1F5820F8"/>
    <w:multiLevelType w:val="hybridMultilevel"/>
    <w:tmpl w:val="21A4DB46"/>
    <w:lvl w:ilvl="0" w:tplc="3522D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3D5EE3"/>
    <w:multiLevelType w:val="hybridMultilevel"/>
    <w:tmpl w:val="FEE427D8"/>
    <w:numStyleLink w:val="a"/>
  </w:abstractNum>
  <w:abstractNum w:abstractNumId="6" w15:restartNumberingAfterBreak="0">
    <w:nsid w:val="2A88651F"/>
    <w:multiLevelType w:val="hybridMultilevel"/>
    <w:tmpl w:val="9A869CB8"/>
    <w:lvl w:ilvl="0" w:tplc="D8945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704101"/>
    <w:multiLevelType w:val="hybridMultilevel"/>
    <w:tmpl w:val="FDC4D182"/>
    <w:lvl w:ilvl="0" w:tplc="02748C1C">
      <w:numFmt w:val="bullet"/>
      <w:lvlText w:val=""/>
      <w:lvlJc w:val="left"/>
      <w:pPr>
        <w:ind w:left="1429" w:hanging="360"/>
      </w:pPr>
      <w:rPr>
        <w:rFonts w:ascii="Symbol" w:eastAsia="Times New Roman" w:hAnsi="Symbol"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AB63FE"/>
    <w:multiLevelType w:val="hybridMultilevel"/>
    <w:tmpl w:val="CABC16D0"/>
    <w:lvl w:ilvl="0" w:tplc="3522D112">
      <w:start w:val="1"/>
      <w:numFmt w:val="decimal"/>
      <w:lvlText w:val="%1."/>
      <w:lvlJc w:val="left"/>
      <w:pPr>
        <w:ind w:left="644" w:hanging="360"/>
      </w:pPr>
      <w:rPr>
        <w:rFonts w:hint="default"/>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9" w15:restartNumberingAfterBreak="0">
    <w:nsid w:val="417E2E06"/>
    <w:multiLevelType w:val="hybridMultilevel"/>
    <w:tmpl w:val="741AA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2657A1"/>
    <w:multiLevelType w:val="hybridMultilevel"/>
    <w:tmpl w:val="FEE427D8"/>
    <w:styleLink w:val="a"/>
    <w:lvl w:ilvl="0" w:tplc="09985946">
      <w:start w:val="1"/>
      <w:numFmt w:val="decimal"/>
      <w:lvlText w:val="%1."/>
      <w:lvlJc w:val="left"/>
      <w:pPr>
        <w:tabs>
          <w:tab w:val="num" w:pos="1178"/>
        </w:tabs>
        <w:ind w:left="458" w:firstLine="262"/>
      </w:pPr>
      <w:rPr>
        <w:rFonts w:hAnsi="Arial Unicode MS"/>
        <w:caps w:val="0"/>
        <w:smallCaps w:val="0"/>
        <w:strike w:val="0"/>
        <w:dstrike w:val="0"/>
        <w:outline w:val="0"/>
        <w:emboss w:val="0"/>
        <w:imprint w:val="0"/>
        <w:spacing w:val="0"/>
        <w:w w:val="100"/>
        <w:kern w:val="0"/>
        <w:position w:val="0"/>
        <w:highlight w:val="none"/>
        <w:vertAlign w:val="baseline"/>
      </w:rPr>
    </w:lvl>
    <w:lvl w:ilvl="1" w:tplc="45343094">
      <w:start w:val="1"/>
      <w:numFmt w:val="decimal"/>
      <w:lvlText w:val="%2."/>
      <w:lvlJc w:val="left"/>
      <w:pPr>
        <w:tabs>
          <w:tab w:val="num" w:pos="1538"/>
        </w:tabs>
        <w:ind w:left="818" w:firstLine="262"/>
      </w:pPr>
      <w:rPr>
        <w:rFonts w:hAnsi="Arial Unicode MS"/>
        <w:caps w:val="0"/>
        <w:smallCaps w:val="0"/>
        <w:strike w:val="0"/>
        <w:dstrike w:val="0"/>
        <w:outline w:val="0"/>
        <w:emboss w:val="0"/>
        <w:imprint w:val="0"/>
        <w:spacing w:val="0"/>
        <w:w w:val="100"/>
        <w:kern w:val="0"/>
        <w:position w:val="0"/>
        <w:highlight w:val="none"/>
        <w:vertAlign w:val="baseline"/>
      </w:rPr>
    </w:lvl>
    <w:lvl w:ilvl="2" w:tplc="27E2583A">
      <w:start w:val="1"/>
      <w:numFmt w:val="decimal"/>
      <w:lvlText w:val="%3."/>
      <w:lvlJc w:val="left"/>
      <w:pPr>
        <w:tabs>
          <w:tab w:val="num" w:pos="1898"/>
        </w:tabs>
        <w:ind w:left="1178" w:firstLine="262"/>
      </w:pPr>
      <w:rPr>
        <w:rFonts w:hAnsi="Arial Unicode MS"/>
        <w:caps w:val="0"/>
        <w:smallCaps w:val="0"/>
        <w:strike w:val="0"/>
        <w:dstrike w:val="0"/>
        <w:outline w:val="0"/>
        <w:emboss w:val="0"/>
        <w:imprint w:val="0"/>
        <w:spacing w:val="0"/>
        <w:w w:val="100"/>
        <w:kern w:val="0"/>
        <w:position w:val="0"/>
        <w:highlight w:val="none"/>
        <w:vertAlign w:val="baseline"/>
      </w:rPr>
    </w:lvl>
    <w:lvl w:ilvl="3" w:tplc="1496283E">
      <w:start w:val="1"/>
      <w:numFmt w:val="decimal"/>
      <w:lvlText w:val="%4."/>
      <w:lvlJc w:val="left"/>
      <w:pPr>
        <w:tabs>
          <w:tab w:val="num" w:pos="2258"/>
        </w:tabs>
        <w:ind w:left="1538" w:firstLine="262"/>
      </w:pPr>
      <w:rPr>
        <w:rFonts w:hAnsi="Arial Unicode MS"/>
        <w:caps w:val="0"/>
        <w:smallCaps w:val="0"/>
        <w:strike w:val="0"/>
        <w:dstrike w:val="0"/>
        <w:outline w:val="0"/>
        <w:emboss w:val="0"/>
        <w:imprint w:val="0"/>
        <w:spacing w:val="0"/>
        <w:w w:val="100"/>
        <w:kern w:val="0"/>
        <w:position w:val="0"/>
        <w:highlight w:val="none"/>
        <w:vertAlign w:val="baseline"/>
      </w:rPr>
    </w:lvl>
    <w:lvl w:ilvl="4" w:tplc="346EB860">
      <w:start w:val="1"/>
      <w:numFmt w:val="decimal"/>
      <w:lvlText w:val="%5."/>
      <w:lvlJc w:val="left"/>
      <w:pPr>
        <w:tabs>
          <w:tab w:val="num" w:pos="2618"/>
        </w:tabs>
        <w:ind w:left="1898" w:firstLine="262"/>
      </w:pPr>
      <w:rPr>
        <w:rFonts w:hAnsi="Arial Unicode MS"/>
        <w:caps w:val="0"/>
        <w:smallCaps w:val="0"/>
        <w:strike w:val="0"/>
        <w:dstrike w:val="0"/>
        <w:outline w:val="0"/>
        <w:emboss w:val="0"/>
        <w:imprint w:val="0"/>
        <w:spacing w:val="0"/>
        <w:w w:val="100"/>
        <w:kern w:val="0"/>
        <w:position w:val="0"/>
        <w:highlight w:val="none"/>
        <w:vertAlign w:val="baseline"/>
      </w:rPr>
    </w:lvl>
    <w:lvl w:ilvl="5" w:tplc="F24017E2">
      <w:start w:val="1"/>
      <w:numFmt w:val="decimal"/>
      <w:lvlText w:val="%6."/>
      <w:lvlJc w:val="left"/>
      <w:pPr>
        <w:tabs>
          <w:tab w:val="num" w:pos="2978"/>
        </w:tabs>
        <w:ind w:left="2258" w:firstLine="262"/>
      </w:pPr>
      <w:rPr>
        <w:rFonts w:hAnsi="Arial Unicode MS"/>
        <w:caps w:val="0"/>
        <w:smallCaps w:val="0"/>
        <w:strike w:val="0"/>
        <w:dstrike w:val="0"/>
        <w:outline w:val="0"/>
        <w:emboss w:val="0"/>
        <w:imprint w:val="0"/>
        <w:spacing w:val="0"/>
        <w:w w:val="100"/>
        <w:kern w:val="0"/>
        <w:position w:val="0"/>
        <w:highlight w:val="none"/>
        <w:vertAlign w:val="baseline"/>
      </w:rPr>
    </w:lvl>
    <w:lvl w:ilvl="6" w:tplc="A0D21914">
      <w:start w:val="1"/>
      <w:numFmt w:val="decimal"/>
      <w:lvlText w:val="%7."/>
      <w:lvlJc w:val="left"/>
      <w:pPr>
        <w:tabs>
          <w:tab w:val="num" w:pos="3338"/>
        </w:tabs>
        <w:ind w:left="2618" w:firstLine="262"/>
      </w:pPr>
      <w:rPr>
        <w:rFonts w:hAnsi="Arial Unicode MS"/>
        <w:caps w:val="0"/>
        <w:smallCaps w:val="0"/>
        <w:strike w:val="0"/>
        <w:dstrike w:val="0"/>
        <w:outline w:val="0"/>
        <w:emboss w:val="0"/>
        <w:imprint w:val="0"/>
        <w:spacing w:val="0"/>
        <w:w w:val="100"/>
        <w:kern w:val="0"/>
        <w:position w:val="0"/>
        <w:highlight w:val="none"/>
        <w:vertAlign w:val="baseline"/>
      </w:rPr>
    </w:lvl>
    <w:lvl w:ilvl="7" w:tplc="54D6F134">
      <w:start w:val="1"/>
      <w:numFmt w:val="decimal"/>
      <w:lvlText w:val="%8."/>
      <w:lvlJc w:val="left"/>
      <w:pPr>
        <w:tabs>
          <w:tab w:val="num" w:pos="3698"/>
        </w:tabs>
        <w:ind w:left="2978" w:firstLine="262"/>
      </w:pPr>
      <w:rPr>
        <w:rFonts w:hAnsi="Arial Unicode MS"/>
        <w:caps w:val="0"/>
        <w:smallCaps w:val="0"/>
        <w:strike w:val="0"/>
        <w:dstrike w:val="0"/>
        <w:outline w:val="0"/>
        <w:emboss w:val="0"/>
        <w:imprint w:val="0"/>
        <w:spacing w:val="0"/>
        <w:w w:val="100"/>
        <w:kern w:val="0"/>
        <w:position w:val="0"/>
        <w:highlight w:val="none"/>
        <w:vertAlign w:val="baseline"/>
      </w:rPr>
    </w:lvl>
    <w:lvl w:ilvl="8" w:tplc="0F8A7328">
      <w:start w:val="1"/>
      <w:numFmt w:val="decimal"/>
      <w:lvlText w:val="%9."/>
      <w:lvlJc w:val="left"/>
      <w:pPr>
        <w:tabs>
          <w:tab w:val="num" w:pos="4058"/>
        </w:tabs>
        <w:ind w:left="3338" w:firstLine="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D8A5BF8"/>
    <w:multiLevelType w:val="hybridMultilevel"/>
    <w:tmpl w:val="06A44032"/>
    <w:lvl w:ilvl="0" w:tplc="3522D112">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3967316"/>
    <w:multiLevelType w:val="hybridMultilevel"/>
    <w:tmpl w:val="AE461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49875C8"/>
    <w:multiLevelType w:val="hybridMultilevel"/>
    <w:tmpl w:val="FCACD8A2"/>
    <w:lvl w:ilvl="0" w:tplc="21BC8D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0"/>
  </w:num>
  <w:num w:numId="3">
    <w:abstractNumId w:val="5"/>
  </w:num>
  <w:num w:numId="4">
    <w:abstractNumId w:val="0"/>
  </w:num>
  <w:num w:numId="5">
    <w:abstractNumId w:val="13"/>
  </w:num>
  <w:num w:numId="6">
    <w:abstractNumId w:val="4"/>
  </w:num>
  <w:num w:numId="7">
    <w:abstractNumId w:val="9"/>
  </w:num>
  <w:num w:numId="8">
    <w:abstractNumId w:val="1"/>
  </w:num>
  <w:num w:numId="9">
    <w:abstractNumId w:val="12"/>
  </w:num>
  <w:num w:numId="10">
    <w:abstractNumId w:val="6"/>
  </w:num>
  <w:num w:numId="11">
    <w:abstractNumId w:val="2"/>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A3246"/>
    <w:rsid w:val="00070F52"/>
    <w:rsid w:val="00157875"/>
    <w:rsid w:val="001A3246"/>
    <w:rsid w:val="001B707A"/>
    <w:rsid w:val="001C31A0"/>
    <w:rsid w:val="004B7531"/>
    <w:rsid w:val="00585B8C"/>
    <w:rsid w:val="00674DAC"/>
    <w:rsid w:val="0082551D"/>
    <w:rsid w:val="00862BD2"/>
    <w:rsid w:val="008C2BE7"/>
    <w:rsid w:val="00C41FD8"/>
    <w:rsid w:val="00C73835"/>
    <w:rsid w:val="00C82C55"/>
    <w:rsid w:val="00CB5923"/>
    <w:rsid w:val="00CC02FA"/>
    <w:rsid w:val="00FF25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2899"/>
  <w15:docId w15:val="{3C6402F5-A02E-4651-86CF-667BDED9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A324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A324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A3246"/>
    <w:rPr>
      <w:rFonts w:asciiTheme="majorHAnsi" w:eastAsiaTheme="majorEastAsia" w:hAnsiTheme="majorHAnsi" w:cstheme="majorBidi"/>
      <w:b/>
      <w:bCs/>
      <w:color w:val="365F91" w:themeColor="accent1" w:themeShade="BF"/>
      <w:sz w:val="28"/>
      <w:szCs w:val="28"/>
      <w:lang w:eastAsia="ru-RU"/>
    </w:rPr>
  </w:style>
  <w:style w:type="character" w:customStyle="1" w:styleId="docdata">
    <w:name w:val="docdata"/>
    <w:aliases w:val="docy,v5,3495,baiaagaaboqcaaadvgkaaavkcqaaaaaaaaaaaaaaaaaaaaaaaaaaaaaaaaaaaaaaaaaaaaaaaaaaaaaaaaaaaaaaaaaaaaaaaaaaaaaaaaaaaaaaaaaaaaaaaaaaaaaaaaaaaaaaaaaaaaaaaaaaaaaaaaaaaaaaaaaaaaaaaaaaaaaaaaaaaaaaaaaaaaaaaaaaaaaaaaaaaaaaaaaaaaaaaaaaaaaaaaaaaaaa"/>
    <w:basedOn w:val="a1"/>
    <w:rsid w:val="001A3246"/>
  </w:style>
  <w:style w:type="paragraph" w:styleId="a4">
    <w:name w:val="Body Text Indent"/>
    <w:basedOn w:val="a0"/>
    <w:link w:val="a5"/>
    <w:uiPriority w:val="99"/>
    <w:unhideWhenUsed/>
    <w:rsid w:val="001A3246"/>
    <w:pPr>
      <w:spacing w:after="120" w:line="276" w:lineRule="auto"/>
      <w:ind w:left="283"/>
    </w:pPr>
    <w:rPr>
      <w:rFonts w:asciiTheme="minorHAnsi" w:eastAsiaTheme="minorEastAsia" w:hAnsiTheme="minorHAnsi" w:cstheme="minorBidi"/>
      <w:sz w:val="22"/>
      <w:szCs w:val="22"/>
    </w:rPr>
  </w:style>
  <w:style w:type="character" w:customStyle="1" w:styleId="a5">
    <w:name w:val="Основной текст с отступом Знак"/>
    <w:basedOn w:val="a1"/>
    <w:link w:val="a4"/>
    <w:uiPriority w:val="99"/>
    <w:rsid w:val="001A3246"/>
    <w:rPr>
      <w:rFonts w:eastAsiaTheme="minorEastAsia"/>
      <w:lang w:eastAsia="ru-RU"/>
    </w:rPr>
  </w:style>
  <w:style w:type="character" w:customStyle="1" w:styleId="tlid-translation">
    <w:name w:val="tlid-translation"/>
    <w:basedOn w:val="a1"/>
    <w:rsid w:val="001A3246"/>
  </w:style>
  <w:style w:type="paragraph" w:styleId="a6">
    <w:name w:val="Normal (Web)"/>
    <w:basedOn w:val="a0"/>
    <w:uiPriority w:val="99"/>
    <w:unhideWhenUsed/>
    <w:rsid w:val="001A3246"/>
    <w:pPr>
      <w:spacing w:before="100" w:beforeAutospacing="1" w:after="100" w:afterAutospacing="1"/>
    </w:pPr>
  </w:style>
  <w:style w:type="paragraph" w:styleId="a7">
    <w:name w:val="List Paragraph"/>
    <w:basedOn w:val="a0"/>
    <w:uiPriority w:val="34"/>
    <w:qFormat/>
    <w:rsid w:val="001A3246"/>
    <w:pPr>
      <w:spacing w:line="360" w:lineRule="auto"/>
      <w:ind w:left="720"/>
      <w:contextualSpacing/>
    </w:pPr>
    <w:rPr>
      <w:rFonts w:ascii="Calibri" w:eastAsia="Calibri" w:hAnsi="Calibri"/>
      <w:sz w:val="22"/>
      <w:szCs w:val="22"/>
      <w:lang w:val="uk-UA" w:eastAsia="en-US"/>
    </w:rPr>
  </w:style>
  <w:style w:type="character" w:styleId="a8">
    <w:name w:val="Strong"/>
    <w:uiPriority w:val="22"/>
    <w:qFormat/>
    <w:rsid w:val="001A3246"/>
    <w:rPr>
      <w:b/>
      <w:bCs/>
    </w:rPr>
  </w:style>
  <w:style w:type="character" w:styleId="a9">
    <w:name w:val="Hyperlink"/>
    <w:unhideWhenUsed/>
    <w:rsid w:val="001A3246"/>
    <w:rPr>
      <w:color w:val="0000FF"/>
      <w:u w:val="single"/>
    </w:rPr>
  </w:style>
  <w:style w:type="character" w:styleId="aa">
    <w:name w:val="Emphasis"/>
    <w:uiPriority w:val="20"/>
    <w:qFormat/>
    <w:rsid w:val="001A3246"/>
    <w:rPr>
      <w:i/>
      <w:iCs/>
    </w:rPr>
  </w:style>
  <w:style w:type="character" w:customStyle="1" w:styleId="org">
    <w:name w:val="org"/>
    <w:basedOn w:val="a1"/>
    <w:rsid w:val="001A3246"/>
  </w:style>
  <w:style w:type="character" w:customStyle="1" w:styleId="rvts9">
    <w:name w:val="rvts9"/>
    <w:basedOn w:val="a1"/>
    <w:rsid w:val="001A3246"/>
  </w:style>
  <w:style w:type="paragraph" w:customStyle="1" w:styleId="a30">
    <w:name w:val="a3"/>
    <w:basedOn w:val="a0"/>
    <w:rsid w:val="001A3246"/>
    <w:pPr>
      <w:spacing w:before="100" w:beforeAutospacing="1" w:after="100" w:afterAutospacing="1"/>
    </w:pPr>
    <w:rPr>
      <w:lang w:val="uk-UA" w:eastAsia="uk-UA"/>
    </w:rPr>
  </w:style>
  <w:style w:type="paragraph" w:styleId="ab">
    <w:name w:val="Body Text"/>
    <w:basedOn w:val="a0"/>
    <w:link w:val="ac"/>
    <w:uiPriority w:val="99"/>
    <w:semiHidden/>
    <w:unhideWhenUsed/>
    <w:rsid w:val="001A3246"/>
    <w:pPr>
      <w:spacing w:after="120"/>
    </w:pPr>
  </w:style>
  <w:style w:type="character" w:customStyle="1" w:styleId="ac">
    <w:name w:val="Основной текст Знак"/>
    <w:basedOn w:val="a1"/>
    <w:link w:val="ab"/>
    <w:uiPriority w:val="99"/>
    <w:semiHidden/>
    <w:rsid w:val="001A3246"/>
    <w:rPr>
      <w:rFonts w:ascii="Times New Roman" w:eastAsia="Times New Roman" w:hAnsi="Times New Roman" w:cs="Times New Roman"/>
      <w:sz w:val="24"/>
      <w:szCs w:val="24"/>
      <w:lang w:eastAsia="ru-RU"/>
    </w:rPr>
  </w:style>
  <w:style w:type="character" w:customStyle="1" w:styleId="citation">
    <w:name w:val="citation"/>
    <w:basedOn w:val="a1"/>
    <w:rsid w:val="001A3246"/>
  </w:style>
  <w:style w:type="character" w:customStyle="1" w:styleId="st">
    <w:name w:val="st"/>
    <w:basedOn w:val="a1"/>
    <w:rsid w:val="001A3246"/>
  </w:style>
  <w:style w:type="character" w:customStyle="1" w:styleId="rvts44">
    <w:name w:val="rvts44"/>
    <w:basedOn w:val="a1"/>
    <w:rsid w:val="001A3246"/>
  </w:style>
  <w:style w:type="character" w:customStyle="1" w:styleId="rvts23">
    <w:name w:val="rvts23"/>
    <w:basedOn w:val="a1"/>
    <w:rsid w:val="001A3246"/>
  </w:style>
  <w:style w:type="character" w:customStyle="1" w:styleId="rvts0">
    <w:name w:val="rvts0"/>
    <w:basedOn w:val="a1"/>
    <w:rsid w:val="001A3246"/>
  </w:style>
  <w:style w:type="paragraph" w:customStyle="1" w:styleId="ad">
    <w:name w:val="По умолчанию"/>
    <w:rsid w:val="001A324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ru-RU"/>
    </w:rPr>
  </w:style>
  <w:style w:type="numbering" w:customStyle="1" w:styleId="a">
    <w:name w:val="С числами"/>
    <w:rsid w:val="001A3246"/>
    <w:pPr>
      <w:numPr>
        <w:numId w:val="2"/>
      </w:numPr>
    </w:pPr>
  </w:style>
  <w:style w:type="character" w:customStyle="1" w:styleId="Hyperlink0">
    <w:name w:val="Hyperlink.0"/>
    <w:basedOn w:val="a1"/>
    <w:rsid w:val="001A3246"/>
    <w:rPr>
      <w:u w:val="none"/>
    </w:rPr>
  </w:style>
  <w:style w:type="paragraph" w:styleId="ae">
    <w:name w:val="footnote text"/>
    <w:basedOn w:val="a0"/>
    <w:link w:val="af"/>
    <w:uiPriority w:val="99"/>
    <w:unhideWhenUsed/>
    <w:rsid w:val="001A3246"/>
    <w:rPr>
      <w:rFonts w:ascii="Calibri" w:eastAsia="Calibri" w:hAnsi="Calibri"/>
      <w:sz w:val="20"/>
      <w:szCs w:val="20"/>
      <w:lang w:eastAsia="en-US"/>
    </w:rPr>
  </w:style>
  <w:style w:type="character" w:customStyle="1" w:styleId="af">
    <w:name w:val="Текст сноски Знак"/>
    <w:basedOn w:val="a1"/>
    <w:link w:val="ae"/>
    <w:uiPriority w:val="99"/>
    <w:rsid w:val="001A3246"/>
    <w:rPr>
      <w:rFonts w:ascii="Calibri" w:eastAsia="Calibri" w:hAnsi="Calibri" w:cs="Times New Roman"/>
      <w:sz w:val="20"/>
      <w:szCs w:val="20"/>
    </w:rPr>
  </w:style>
  <w:style w:type="paragraph" w:styleId="HTML">
    <w:name w:val="HTML Preformatted"/>
    <w:basedOn w:val="a0"/>
    <w:link w:val="HTML0"/>
    <w:uiPriority w:val="99"/>
    <w:semiHidden/>
    <w:unhideWhenUsed/>
    <w:rsid w:val="001A3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1A3246"/>
    <w:rPr>
      <w:rFonts w:ascii="Courier New" w:eastAsia="Times New Roman" w:hAnsi="Courier New" w:cs="Courier New"/>
      <w:sz w:val="20"/>
      <w:szCs w:val="20"/>
      <w:lang w:eastAsia="ru-RU"/>
    </w:rPr>
  </w:style>
  <w:style w:type="paragraph" w:styleId="af0">
    <w:name w:val="endnote text"/>
    <w:basedOn w:val="a0"/>
    <w:link w:val="af1"/>
    <w:uiPriority w:val="99"/>
    <w:semiHidden/>
    <w:unhideWhenUsed/>
    <w:rsid w:val="001A3246"/>
    <w:rPr>
      <w:rFonts w:asciiTheme="minorHAnsi" w:eastAsiaTheme="minorHAnsi" w:hAnsiTheme="minorHAnsi" w:cstheme="minorBidi"/>
      <w:sz w:val="20"/>
      <w:szCs w:val="20"/>
      <w:lang w:eastAsia="en-US"/>
    </w:rPr>
  </w:style>
  <w:style w:type="character" w:customStyle="1" w:styleId="af1">
    <w:name w:val="Текст концевой сноски Знак"/>
    <w:basedOn w:val="a1"/>
    <w:link w:val="af0"/>
    <w:uiPriority w:val="99"/>
    <w:semiHidden/>
    <w:rsid w:val="001A3246"/>
    <w:rPr>
      <w:sz w:val="20"/>
      <w:szCs w:val="20"/>
    </w:rPr>
  </w:style>
  <w:style w:type="character" w:customStyle="1" w:styleId="hps">
    <w:name w:val="hps"/>
    <w:basedOn w:val="a1"/>
    <w:rsid w:val="001A3246"/>
  </w:style>
  <w:style w:type="character" w:customStyle="1" w:styleId="caps">
    <w:name w:val="caps"/>
    <w:basedOn w:val="a1"/>
    <w:rsid w:val="001A3246"/>
  </w:style>
  <w:style w:type="paragraph" w:customStyle="1" w:styleId="11">
    <w:name w:val="Стиль1"/>
    <w:basedOn w:val="a0"/>
    <w:rsid w:val="001A3246"/>
    <w:pPr>
      <w:widowControl w:val="0"/>
      <w:shd w:val="clear" w:color="auto" w:fill="FFFFFF"/>
      <w:spacing w:line="360" w:lineRule="auto"/>
      <w:ind w:firstLine="720"/>
      <w:jc w:val="both"/>
    </w:pPr>
    <w:rPr>
      <w:snapToGrid w:val="0"/>
      <w:color w:val="000000"/>
      <w:sz w:val="28"/>
      <w:szCs w:val="28"/>
      <w:lang w:val="uk-UA"/>
    </w:rPr>
  </w:style>
  <w:style w:type="paragraph" w:customStyle="1" w:styleId="tj">
    <w:name w:val="tj"/>
    <w:basedOn w:val="a0"/>
    <w:rsid w:val="001A3246"/>
    <w:pPr>
      <w:spacing w:before="100" w:beforeAutospacing="1" w:after="100" w:afterAutospacing="1"/>
    </w:pPr>
  </w:style>
  <w:style w:type="paragraph" w:customStyle="1" w:styleId="story-bodyintroduction">
    <w:name w:val="story-body__introduction"/>
    <w:basedOn w:val="a0"/>
    <w:rsid w:val="001A3246"/>
    <w:pPr>
      <w:spacing w:before="100" w:beforeAutospacing="1" w:after="100" w:afterAutospacing="1"/>
    </w:pPr>
  </w:style>
  <w:style w:type="paragraph" w:customStyle="1" w:styleId="6095">
    <w:name w:val="6095"/>
    <w:aliases w:val="baiaagaaboqcaaadbryaaautfgaaaaaaaaaaaaaaaaaaaaaaaaaaaaaaaaaaaaaaaaaaaaaaaaaaaaaaaaaaaaaaaaaaaaaaaaaaaaaaaaaaaaaaaaaaaaaaaaaaaaaaaaaaaaaaaaaaaaaaaaaaaaaaaaaaaaaaaaaaaaaaaaaaaaaaaaaaaaaaaaaaaaaaaaaaaaaaaaaaaaaaaaaaaaaaaaaaaaaaaaaaaaaa"/>
    <w:basedOn w:val="a0"/>
    <w:rsid w:val="00C73835"/>
    <w:pPr>
      <w:spacing w:before="100" w:beforeAutospacing="1" w:after="100" w:afterAutospacing="1"/>
    </w:pPr>
  </w:style>
  <w:style w:type="paragraph" w:customStyle="1" w:styleId="6592">
    <w:name w:val="6592"/>
    <w:aliases w:val="baiaagaaboqcaaad9hcaaauegaaaaaaaaaaaaaaaaaaaaaaaaaaaaaaaaaaaaaaaaaaaaaaaaaaaaaaaaaaaaaaaaaaaaaaaaaaaaaaaaaaaaaaaaaaaaaaaaaaaaaaaaaaaaaaaaaaaaaaaaaaaaaaaaaaaaaaaaaaaaaaaaaaaaaaaaaaaaaaaaaaaaaaaaaaaaaaaaaaaaaaaaaaaaaaaaaaaaaaaaaaaaaaa"/>
    <w:basedOn w:val="a0"/>
    <w:rsid w:val="00C738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794606">
      <w:bodyDiv w:val="1"/>
      <w:marLeft w:val="0"/>
      <w:marRight w:val="0"/>
      <w:marTop w:val="0"/>
      <w:marBottom w:val="0"/>
      <w:divBdr>
        <w:top w:val="none" w:sz="0" w:space="0" w:color="auto"/>
        <w:left w:val="none" w:sz="0" w:space="0" w:color="auto"/>
        <w:bottom w:val="none" w:sz="0" w:space="0" w:color="auto"/>
        <w:right w:val="none" w:sz="0" w:space="0" w:color="auto"/>
      </w:divBdr>
    </w:div>
    <w:div w:id="19720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9</Pages>
  <Words>3564</Words>
  <Characters>20317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Denys Svyrydenko</cp:lastModifiedBy>
  <cp:revision>12</cp:revision>
  <dcterms:created xsi:type="dcterms:W3CDTF">2020-04-23T19:21:00Z</dcterms:created>
  <dcterms:modified xsi:type="dcterms:W3CDTF">2020-04-25T05:01:00Z</dcterms:modified>
</cp:coreProperties>
</file>